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24"/>
          <w:szCs w:val="24"/>
          <w:lang w:eastAsia="zh-CN"/>
        </w:rPr>
      </w:pPr>
      <w:bookmarkStart w:id="0" w:name="_GoBack"/>
      <w:bookmarkEnd w:id="0"/>
      <w:r>
        <w:rPr>
          <w:rFonts w:hint="eastAsia" w:ascii="黑体" w:hAnsi="黑体" w:eastAsia="黑体" w:cs="黑体"/>
          <w:color w:val="000000" w:themeColor="text1"/>
          <w:sz w:val="44"/>
          <w:szCs w:val="44"/>
        </w:rPr>
        <w:t>中央环保督察“回头看”</w:t>
      </w:r>
      <w:r>
        <w:rPr>
          <w:rFonts w:hint="eastAsia" w:ascii="黑体" w:hAnsi="黑体" w:eastAsia="黑体" w:cs="黑体"/>
          <w:color w:val="000000" w:themeColor="text1"/>
          <w:sz w:val="44"/>
          <w:szCs w:val="44"/>
          <w:lang w:eastAsia="zh-CN"/>
        </w:rPr>
        <w:t>反馈问题整改情况</w:t>
      </w:r>
    </w:p>
    <w:tbl>
      <w:tblPr>
        <w:tblStyle w:val="6"/>
        <w:tblW w:w="1503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737"/>
        <w:gridCol w:w="2880"/>
        <w:gridCol w:w="3642"/>
        <w:gridCol w:w="1517"/>
        <w:gridCol w:w="1240"/>
        <w:gridCol w:w="122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93" w:type="dxa"/>
            <w:vAlign w:val="center"/>
          </w:tcPr>
          <w:p>
            <w:pPr>
              <w:jc w:val="center"/>
              <w:rPr>
                <w:rFonts w:ascii="仿宋_GB2312" w:hAnsi="仿宋_GB2312" w:cs="仿宋_GB2312"/>
                <w:color w:val="auto"/>
                <w:sz w:val="24"/>
                <w:szCs w:val="24"/>
              </w:rPr>
            </w:pPr>
            <w:r>
              <w:rPr>
                <w:rFonts w:hint="eastAsia" w:ascii="仿宋_GB2312" w:hAnsi="仿宋_GB2312" w:cs="仿宋_GB2312"/>
                <w:color w:val="auto"/>
                <w:sz w:val="24"/>
                <w:szCs w:val="24"/>
              </w:rPr>
              <w:t>序号</w:t>
            </w:r>
          </w:p>
        </w:tc>
        <w:tc>
          <w:tcPr>
            <w:tcW w:w="2737" w:type="dxa"/>
            <w:vAlign w:val="center"/>
          </w:tcPr>
          <w:p>
            <w:pPr>
              <w:jc w:val="center"/>
              <w:rPr>
                <w:rFonts w:ascii="仿宋_GB2312" w:hAnsi="仿宋_GB2312" w:cs="仿宋_GB2312"/>
                <w:color w:val="auto"/>
                <w:sz w:val="24"/>
                <w:szCs w:val="24"/>
              </w:rPr>
            </w:pPr>
            <w:r>
              <w:rPr>
                <w:rFonts w:hint="eastAsia" w:ascii="仿宋_GB2312" w:hAnsi="仿宋_GB2312" w:cs="仿宋_GB2312"/>
                <w:color w:val="auto"/>
                <w:sz w:val="24"/>
                <w:szCs w:val="24"/>
              </w:rPr>
              <w:t>整改任务名称</w:t>
            </w:r>
          </w:p>
        </w:tc>
        <w:tc>
          <w:tcPr>
            <w:tcW w:w="2880" w:type="dxa"/>
            <w:vAlign w:val="center"/>
          </w:tcPr>
          <w:p>
            <w:pPr>
              <w:jc w:val="center"/>
              <w:rPr>
                <w:rFonts w:ascii="仿宋_GB2312" w:hAnsi="仿宋_GB2312" w:cs="仿宋_GB2312"/>
                <w:color w:val="auto"/>
                <w:sz w:val="24"/>
                <w:szCs w:val="24"/>
              </w:rPr>
            </w:pPr>
            <w:r>
              <w:rPr>
                <w:rFonts w:hint="eastAsia" w:ascii="仿宋_GB2312" w:hAnsi="仿宋_GB2312" w:cs="仿宋_GB2312"/>
                <w:color w:val="auto"/>
                <w:sz w:val="24"/>
                <w:szCs w:val="24"/>
              </w:rPr>
              <w:t>整改措施内容</w:t>
            </w:r>
          </w:p>
        </w:tc>
        <w:tc>
          <w:tcPr>
            <w:tcW w:w="3642" w:type="dxa"/>
            <w:vAlign w:val="center"/>
          </w:tcPr>
          <w:p>
            <w:pPr>
              <w:jc w:val="center"/>
              <w:rPr>
                <w:rFonts w:ascii="仿宋_GB2312" w:hAnsi="仿宋_GB2312" w:cs="仿宋_GB2312"/>
                <w:color w:val="auto"/>
                <w:sz w:val="24"/>
                <w:szCs w:val="24"/>
              </w:rPr>
            </w:pPr>
            <w:r>
              <w:rPr>
                <w:rFonts w:hint="eastAsia" w:ascii="仿宋_GB2312" w:hAnsi="仿宋_GB2312" w:cs="仿宋_GB2312"/>
                <w:color w:val="auto"/>
                <w:sz w:val="24"/>
                <w:szCs w:val="24"/>
              </w:rPr>
              <w:t>整改措施进展情况</w:t>
            </w:r>
          </w:p>
        </w:tc>
        <w:tc>
          <w:tcPr>
            <w:tcW w:w="1517" w:type="dxa"/>
            <w:vAlign w:val="center"/>
          </w:tcPr>
          <w:p>
            <w:pPr>
              <w:jc w:val="center"/>
              <w:rPr>
                <w:rFonts w:ascii="仿宋_GB2312" w:hAnsi="仿宋_GB2312" w:cs="仿宋_GB2312"/>
                <w:color w:val="auto"/>
                <w:sz w:val="24"/>
                <w:szCs w:val="24"/>
              </w:rPr>
            </w:pPr>
            <w:r>
              <w:rPr>
                <w:rFonts w:hint="eastAsia" w:ascii="仿宋_GB2312" w:hAnsi="仿宋_GB2312" w:cs="仿宋_GB2312"/>
                <w:color w:val="auto"/>
                <w:sz w:val="24"/>
                <w:szCs w:val="24"/>
              </w:rPr>
              <w:t>整改措施</w:t>
            </w:r>
          </w:p>
          <w:p>
            <w:pPr>
              <w:jc w:val="center"/>
              <w:rPr>
                <w:rFonts w:ascii="仿宋_GB2312" w:hAnsi="仿宋_GB2312" w:cs="仿宋_GB2312"/>
                <w:color w:val="auto"/>
                <w:sz w:val="24"/>
                <w:szCs w:val="24"/>
              </w:rPr>
            </w:pPr>
            <w:r>
              <w:rPr>
                <w:rFonts w:hint="eastAsia" w:ascii="仿宋_GB2312" w:hAnsi="仿宋_GB2312" w:cs="仿宋_GB2312"/>
                <w:color w:val="auto"/>
                <w:sz w:val="24"/>
                <w:szCs w:val="24"/>
              </w:rPr>
              <w:t>完成情况</w:t>
            </w:r>
          </w:p>
        </w:tc>
        <w:tc>
          <w:tcPr>
            <w:tcW w:w="1240" w:type="dxa"/>
            <w:vAlign w:val="center"/>
          </w:tcPr>
          <w:p>
            <w:pPr>
              <w:jc w:val="center"/>
              <w:rPr>
                <w:rFonts w:ascii="仿宋_GB2312" w:hAnsi="仿宋_GB2312" w:cs="仿宋_GB2312"/>
                <w:color w:val="auto"/>
                <w:sz w:val="24"/>
                <w:szCs w:val="24"/>
              </w:rPr>
            </w:pPr>
            <w:r>
              <w:rPr>
                <w:rFonts w:hint="eastAsia" w:ascii="仿宋_GB2312" w:hAnsi="仿宋_GB2312" w:cs="仿宋_GB2312"/>
                <w:color w:val="auto"/>
                <w:sz w:val="24"/>
                <w:szCs w:val="24"/>
              </w:rPr>
              <w:t>存在问题</w:t>
            </w:r>
          </w:p>
        </w:tc>
        <w:tc>
          <w:tcPr>
            <w:tcW w:w="1222" w:type="dxa"/>
            <w:vAlign w:val="center"/>
          </w:tcPr>
          <w:p>
            <w:pPr>
              <w:jc w:val="center"/>
              <w:rPr>
                <w:rFonts w:ascii="仿宋_GB2312" w:hAnsi="仿宋_GB2312" w:cs="仿宋_GB2312"/>
                <w:color w:val="auto"/>
                <w:sz w:val="24"/>
                <w:szCs w:val="24"/>
              </w:rPr>
            </w:pPr>
            <w:r>
              <w:rPr>
                <w:rFonts w:hint="eastAsia" w:ascii="仿宋_GB2312" w:hAnsi="仿宋_GB2312" w:cs="仿宋_GB2312"/>
                <w:color w:val="auto"/>
                <w:sz w:val="24"/>
                <w:szCs w:val="24"/>
              </w:rPr>
              <w:t>下一步</w:t>
            </w:r>
          </w:p>
          <w:p>
            <w:pPr>
              <w:jc w:val="center"/>
              <w:rPr>
                <w:rFonts w:ascii="仿宋_GB2312" w:hAnsi="仿宋_GB2312" w:cs="仿宋_GB2312"/>
                <w:color w:val="auto"/>
                <w:sz w:val="24"/>
                <w:szCs w:val="24"/>
              </w:rPr>
            </w:pPr>
            <w:r>
              <w:rPr>
                <w:rFonts w:hint="eastAsia" w:ascii="仿宋_GB2312" w:hAnsi="仿宋_GB2312" w:cs="仿宋_GB2312"/>
                <w:color w:val="auto"/>
                <w:sz w:val="24"/>
                <w:szCs w:val="24"/>
              </w:rPr>
              <w:t>打算</w:t>
            </w:r>
          </w:p>
        </w:tc>
        <w:tc>
          <w:tcPr>
            <w:tcW w:w="1199" w:type="dxa"/>
            <w:vAlign w:val="center"/>
          </w:tcPr>
          <w:p>
            <w:pPr>
              <w:jc w:val="center"/>
              <w:rPr>
                <w:rFonts w:ascii="仿宋_GB2312" w:hAnsi="仿宋_GB2312" w:cs="仿宋_GB2312"/>
                <w:color w:val="auto"/>
                <w:sz w:val="24"/>
                <w:szCs w:val="24"/>
              </w:rPr>
            </w:pPr>
            <w:r>
              <w:rPr>
                <w:rFonts w:hint="eastAsia" w:ascii="仿宋_GB2312" w:hAnsi="仿宋_GB2312" w:cs="仿宋_GB2312"/>
                <w:color w:val="auto"/>
                <w:sz w:val="24"/>
                <w:szCs w:val="24"/>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593" w:type="dxa"/>
            <w:vMerge w:val="restart"/>
            <w:vAlign w:val="center"/>
          </w:tcPr>
          <w:p>
            <w:pPr>
              <w:jc w:val="center"/>
              <w:rPr>
                <w:rFonts w:ascii="仿宋_GB2312" w:hAnsi="仿宋_GB2312" w:cs="仿宋_GB2312"/>
                <w:color w:val="auto"/>
                <w:sz w:val="28"/>
                <w:szCs w:val="28"/>
              </w:rPr>
            </w:pPr>
            <w:r>
              <w:rPr>
                <w:rFonts w:hint="eastAsia" w:ascii="仿宋_GB2312" w:hAnsi="仿宋_GB2312" w:cs="仿宋_GB2312"/>
                <w:color w:val="auto"/>
                <w:sz w:val="28"/>
                <w:szCs w:val="28"/>
              </w:rPr>
              <w:t>1</w:t>
            </w:r>
          </w:p>
        </w:tc>
        <w:tc>
          <w:tcPr>
            <w:tcW w:w="2737" w:type="dxa"/>
            <w:vMerge w:val="restart"/>
          </w:tcPr>
          <w:p>
            <w:pPr>
              <w:rPr>
                <w:rFonts w:ascii="仿宋_GB2312" w:hAnsi="仿宋_GB2312" w:cs="仿宋_GB2312"/>
                <w:color w:val="auto"/>
                <w:sz w:val="21"/>
                <w:szCs w:val="21"/>
              </w:rPr>
            </w:pPr>
          </w:p>
          <w:p>
            <w:pPr>
              <w:rPr>
                <w:rFonts w:ascii="仿宋_GB2312" w:hAnsi="仿宋_GB2312" w:cs="仿宋_GB2312"/>
                <w:color w:val="auto"/>
                <w:sz w:val="28"/>
                <w:szCs w:val="28"/>
              </w:rPr>
            </w:pPr>
            <w:r>
              <w:rPr>
                <w:rFonts w:hint="eastAsia" w:ascii="仿宋_GB2312" w:hAnsi="仿宋_GB2312" w:cs="仿宋_GB2312"/>
                <w:color w:val="auto"/>
                <w:sz w:val="21"/>
                <w:szCs w:val="21"/>
              </w:rPr>
              <w:t>湖南省有些地方，表态多、行动少，部署多、落实少。有些地方整改力度不大，要求不高，生态环境保护压力传导层层递减，一些突出生态环境问题还要依靠领导批示或上级督察督办才能引起重视、得到解决。第一轮督察反馈后，湖南省仍有一些地方以历史遗留问题为借口，拖拉应对整改工作。一些部门和地方在履行生态环境保护职责时，没有真正形成自觉行动，部分整改工作抓得不紧不细，主体责任、监督责任落实不力。</w:t>
            </w:r>
          </w:p>
        </w:tc>
        <w:tc>
          <w:tcPr>
            <w:tcW w:w="2880" w:type="dxa"/>
          </w:tcPr>
          <w:p>
            <w:pPr>
              <w:widowControl/>
              <w:rPr>
                <w:rFonts w:ascii="仿宋_GB2312" w:hAnsi="仿宋_GB2312" w:cs="仿宋_GB2312"/>
                <w:color w:val="auto"/>
                <w:sz w:val="21"/>
                <w:szCs w:val="21"/>
              </w:rPr>
            </w:pPr>
          </w:p>
          <w:p>
            <w:pPr>
              <w:widowControl/>
              <w:rPr>
                <w:rFonts w:ascii="仿宋_GB2312" w:hAnsi="仿宋_GB2312" w:cs="仿宋_GB2312"/>
                <w:color w:val="auto"/>
                <w:sz w:val="21"/>
                <w:szCs w:val="21"/>
              </w:rPr>
            </w:pPr>
          </w:p>
          <w:p>
            <w:pPr>
              <w:widowControl/>
              <w:rPr>
                <w:rFonts w:ascii="仿宋_GB2312" w:hAnsi="仿宋_GB2312" w:cs="仿宋_GB2312"/>
                <w:color w:val="auto"/>
                <w:sz w:val="28"/>
                <w:szCs w:val="28"/>
              </w:rPr>
            </w:pPr>
            <w:r>
              <w:rPr>
                <w:rFonts w:hint="eastAsia" w:ascii="仿宋_GB2312" w:hAnsi="仿宋_GB2312" w:cs="仿宋_GB2312"/>
                <w:color w:val="auto"/>
                <w:sz w:val="21"/>
                <w:szCs w:val="21"/>
              </w:rPr>
              <w:t>1.用习近平新时代中国特色社会主义思想和党的十九大精神武装头脑、指导实践，把党中央、国务院关于生态文明建设的决策部署落到实处。各级党委、政府举办习近平生态文明思想培训班，认真学习、深刻领会习近平生态文明思想和习近平总书记“守护好一江碧水”等重要指示精神，切实增强狠抓整改落实、保护生态环境的思想自觉和行动自觉。</w:t>
            </w:r>
          </w:p>
        </w:tc>
        <w:tc>
          <w:tcPr>
            <w:tcW w:w="3642" w:type="dxa"/>
          </w:tcPr>
          <w:p>
            <w:p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rPr>
              <w:t>2018年</w:t>
            </w:r>
            <w:r>
              <w:rPr>
                <w:rFonts w:hint="eastAsia" w:ascii="仿宋_GB2312" w:hAnsi="仿宋_GB2312" w:cs="仿宋_GB2312"/>
                <w:color w:val="auto"/>
                <w:sz w:val="21"/>
                <w:szCs w:val="21"/>
                <w:lang w:eastAsia="zh-CN"/>
              </w:rPr>
              <w:t>我市</w:t>
            </w:r>
            <w:r>
              <w:rPr>
                <w:rFonts w:hint="eastAsia" w:ascii="仿宋_GB2312" w:hAnsi="仿宋_GB2312" w:cs="仿宋_GB2312"/>
                <w:color w:val="auto"/>
                <w:sz w:val="21"/>
                <w:szCs w:val="21"/>
              </w:rPr>
              <w:t>召开6次市委常委会会议、3次市政府常务会议和7次专题会议研究部署生态环境保护相关工作</w:t>
            </w:r>
            <w:r>
              <w:rPr>
                <w:rFonts w:hint="eastAsia" w:ascii="仿宋_GB2312" w:hAnsi="仿宋_GB2312" w:cs="仿宋_GB2312"/>
                <w:color w:val="auto"/>
                <w:sz w:val="21"/>
                <w:szCs w:val="21"/>
                <w:lang w:eastAsia="zh-CN"/>
              </w:rPr>
              <w:t>。</w:t>
            </w:r>
            <w:r>
              <w:rPr>
                <w:rFonts w:hint="eastAsia" w:ascii="仿宋_GB2312" w:hAnsi="仿宋_GB2312" w:cs="仿宋_GB2312"/>
                <w:color w:val="auto"/>
                <w:sz w:val="21"/>
                <w:szCs w:val="21"/>
              </w:rPr>
              <w:t>2019年</w:t>
            </w:r>
            <w:r>
              <w:rPr>
                <w:rFonts w:hint="eastAsia" w:ascii="仿宋_GB2312" w:hAnsi="仿宋_GB2312" w:cs="仿宋_GB2312"/>
                <w:color w:val="auto"/>
                <w:sz w:val="21"/>
                <w:szCs w:val="21"/>
                <w:lang w:eastAsia="zh-CN"/>
              </w:rPr>
              <w:t>我</w:t>
            </w:r>
            <w:r>
              <w:rPr>
                <w:rFonts w:hint="eastAsia" w:ascii="仿宋_GB2312" w:hAnsi="仿宋_GB2312" w:cs="仿宋_GB2312"/>
                <w:color w:val="auto"/>
                <w:sz w:val="21"/>
                <w:szCs w:val="21"/>
              </w:rPr>
              <w:t>召开5次市委常委会会议、5次市政府常务会议和6次专题会议研究部署生态环境保护相关工作，在上海交通大学举办了永州市推进生态文明建设与生态经济发展专题培训班，全市共76名相关党政领导干部参加培训。2020年召开</w:t>
            </w: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次市委常委会会议、</w:t>
            </w:r>
            <w:r>
              <w:rPr>
                <w:rFonts w:hint="eastAsia" w:ascii="仿宋_GB2312" w:hAnsi="仿宋_GB2312" w:cs="仿宋_GB2312"/>
                <w:color w:val="auto"/>
                <w:sz w:val="21"/>
                <w:szCs w:val="21"/>
                <w:lang w:val="en-US" w:eastAsia="zh-CN"/>
              </w:rPr>
              <w:t>7</w:t>
            </w:r>
            <w:r>
              <w:rPr>
                <w:rFonts w:hint="eastAsia" w:ascii="仿宋_GB2312" w:hAnsi="仿宋_GB2312" w:cs="仿宋_GB2312"/>
                <w:color w:val="auto"/>
                <w:sz w:val="21"/>
                <w:szCs w:val="21"/>
              </w:rPr>
              <w:t>次市政府常务会议和6次专题会议研究部署生态环境保护相关工作。</w:t>
            </w:r>
            <w:r>
              <w:rPr>
                <w:rFonts w:hint="eastAsia" w:ascii="仿宋_GB2312" w:hAnsi="仿宋_GB2312" w:cs="仿宋_GB2312"/>
                <w:color w:val="auto"/>
                <w:sz w:val="21"/>
                <w:szCs w:val="21"/>
                <w:lang w:val="en-US" w:eastAsia="zh-CN"/>
              </w:rPr>
              <w:t>2021年1至3月，共召开次1次市委常委会会议、2次市政府常务会议研究部署生态环境保护相关工作。</w:t>
            </w:r>
          </w:p>
          <w:p>
            <w:pPr>
              <w:rPr>
                <w:rFonts w:ascii="仿宋_GB2312" w:hAnsi="仿宋_GB2312" w:cs="仿宋_GB2312"/>
                <w:color w:val="auto"/>
                <w:sz w:val="28"/>
                <w:szCs w:val="28"/>
              </w:rPr>
            </w:pPr>
          </w:p>
        </w:tc>
        <w:tc>
          <w:tcPr>
            <w:tcW w:w="1517" w:type="dxa"/>
          </w:tcPr>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widowControl/>
              <w:shd w:val="clear" w:color="auto" w:fill="FFFFFF"/>
              <w:spacing w:before="100" w:beforeAutospacing="1" w:after="100" w:afterAutospacing="1"/>
              <w:ind w:left="562"/>
              <w:jc w:val="center"/>
              <w:rPr>
                <w:rFonts w:hint="eastAsia" w:ascii="宋体" w:hAnsiTheme="minorHAnsi" w:eastAsiaTheme="minorEastAsia" w:cstheme="minorBidi"/>
                <w:b/>
                <w:bCs/>
                <w:color w:val="auto"/>
                <w:sz w:val="21"/>
                <w:szCs w:val="21"/>
              </w:rPr>
            </w:pPr>
          </w:p>
          <w:p>
            <w:pPr>
              <w:jc w:val="center"/>
              <w:rPr>
                <w:rFonts w:ascii="仿宋_GB2312" w:hAnsi="仿宋_GB2312" w:cs="仿宋_GB2312"/>
                <w:color w:val="auto"/>
                <w:sz w:val="21"/>
                <w:szCs w:val="21"/>
              </w:rPr>
            </w:pPr>
            <w:r>
              <w:rPr>
                <w:rFonts w:hint="eastAsia" w:ascii="仿宋_GB2312" w:hAnsi="仿宋_GB2312" w:cs="仿宋_GB2312"/>
                <w:color w:val="auto"/>
                <w:sz w:val="21"/>
                <w:szCs w:val="21"/>
              </w:rPr>
              <w:t xml:space="preserve">  未完成</w:t>
            </w:r>
          </w:p>
        </w:tc>
        <w:tc>
          <w:tcPr>
            <w:tcW w:w="1240" w:type="dxa"/>
          </w:tcPr>
          <w:p>
            <w:pPr>
              <w:jc w:val="right"/>
              <w:rPr>
                <w:rFonts w:ascii="仿宋_GB2312" w:hAnsi="仿宋_GB2312" w:cs="仿宋_GB2312"/>
                <w:color w:val="auto"/>
                <w:sz w:val="21"/>
                <w:szCs w:val="21"/>
              </w:rPr>
            </w:pPr>
          </w:p>
          <w:p>
            <w:pPr>
              <w:jc w:val="right"/>
              <w:rPr>
                <w:rFonts w:ascii="仿宋_GB2312" w:hAnsi="仿宋_GB2312" w:cs="仿宋_GB2312"/>
                <w:color w:val="auto"/>
                <w:sz w:val="21"/>
                <w:szCs w:val="21"/>
              </w:rPr>
            </w:pPr>
          </w:p>
          <w:p>
            <w:pPr>
              <w:jc w:val="right"/>
              <w:rPr>
                <w:rFonts w:ascii="仿宋_GB2312" w:hAnsi="仿宋_GB2312" w:cs="仿宋_GB2312"/>
                <w:color w:val="auto"/>
                <w:sz w:val="21"/>
                <w:szCs w:val="21"/>
              </w:rPr>
            </w:pPr>
          </w:p>
          <w:p>
            <w:pPr>
              <w:jc w:val="right"/>
              <w:rPr>
                <w:rFonts w:ascii="仿宋_GB2312" w:hAnsi="仿宋_GB2312" w:cs="仿宋_GB2312"/>
                <w:color w:val="auto"/>
                <w:sz w:val="21"/>
                <w:szCs w:val="21"/>
              </w:rPr>
            </w:pPr>
          </w:p>
          <w:p>
            <w:pPr>
              <w:jc w:val="right"/>
              <w:rPr>
                <w:rFonts w:ascii="仿宋_GB2312" w:hAnsi="仿宋_GB2312" w:cs="仿宋_GB2312"/>
                <w:color w:val="auto"/>
                <w:sz w:val="21"/>
                <w:szCs w:val="21"/>
              </w:rPr>
            </w:pPr>
          </w:p>
          <w:p>
            <w:pPr>
              <w:jc w:val="right"/>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r>
              <w:rPr>
                <w:rFonts w:hint="eastAsia" w:ascii="仿宋_GB2312" w:hAnsi="仿宋_GB2312" w:cs="仿宋_GB2312"/>
                <w:color w:val="auto"/>
                <w:sz w:val="21"/>
                <w:szCs w:val="21"/>
              </w:rPr>
              <w:t>无</w:t>
            </w:r>
          </w:p>
        </w:tc>
        <w:tc>
          <w:tcPr>
            <w:tcW w:w="1222" w:type="dxa"/>
          </w:tcPr>
          <w:p>
            <w:pPr>
              <w:jc w:val="right"/>
              <w:rPr>
                <w:rFonts w:ascii="仿宋_GB2312" w:hAnsi="仿宋_GB2312" w:cs="仿宋_GB2312"/>
                <w:color w:val="auto"/>
                <w:sz w:val="21"/>
                <w:szCs w:val="21"/>
              </w:rPr>
            </w:pPr>
          </w:p>
          <w:p>
            <w:pPr>
              <w:jc w:val="right"/>
              <w:rPr>
                <w:rFonts w:ascii="仿宋_GB2312" w:hAnsi="仿宋_GB2312" w:cs="仿宋_GB2312"/>
                <w:color w:val="auto"/>
                <w:sz w:val="21"/>
                <w:szCs w:val="21"/>
              </w:rPr>
            </w:pPr>
          </w:p>
          <w:p>
            <w:pPr>
              <w:jc w:val="right"/>
              <w:rPr>
                <w:rFonts w:ascii="仿宋_GB2312" w:hAnsi="仿宋_GB2312" w:cs="仿宋_GB2312"/>
                <w:color w:val="auto"/>
                <w:sz w:val="21"/>
                <w:szCs w:val="21"/>
              </w:rPr>
            </w:pPr>
          </w:p>
          <w:p>
            <w:pPr>
              <w:jc w:val="right"/>
              <w:rPr>
                <w:rFonts w:ascii="仿宋_GB2312" w:hAnsi="仿宋_GB2312" w:cs="仿宋_GB2312"/>
                <w:color w:val="auto"/>
                <w:sz w:val="21"/>
                <w:szCs w:val="21"/>
              </w:rPr>
            </w:pPr>
          </w:p>
          <w:p>
            <w:pPr>
              <w:jc w:val="right"/>
              <w:rPr>
                <w:rFonts w:ascii="仿宋_GB2312" w:hAnsi="仿宋_GB2312" w:cs="仿宋_GB2312"/>
                <w:color w:val="auto"/>
                <w:sz w:val="21"/>
                <w:szCs w:val="21"/>
              </w:rPr>
            </w:pPr>
          </w:p>
          <w:p>
            <w:pPr>
              <w:rPr>
                <w:rFonts w:ascii="仿宋_GB2312" w:hAnsi="仿宋_GB2312" w:cs="仿宋_GB2312"/>
                <w:color w:val="auto"/>
                <w:sz w:val="21"/>
                <w:szCs w:val="21"/>
              </w:rPr>
            </w:pPr>
            <w:r>
              <w:rPr>
                <w:rFonts w:hint="eastAsia" w:ascii="仿宋_GB2312" w:hAnsi="仿宋_GB2312" w:cs="仿宋_GB2312"/>
                <w:color w:val="auto"/>
                <w:sz w:val="21"/>
                <w:szCs w:val="21"/>
              </w:rPr>
              <w:t>继续加强思想政治建设，认真学习、贯彻落实习近平生态文明思想。</w:t>
            </w:r>
          </w:p>
        </w:tc>
        <w:tc>
          <w:tcPr>
            <w:tcW w:w="1199" w:type="dxa"/>
            <w:vMerge w:val="restart"/>
          </w:tcPr>
          <w:p>
            <w:pPr>
              <w:widowControl/>
              <w:jc w:val="center"/>
              <w:rPr>
                <w:rFonts w:ascii="仿宋_GB2312" w:hAnsi="仿宋_GB2312" w:cs="仿宋_GB2312"/>
                <w:color w:val="auto"/>
                <w:sz w:val="21"/>
                <w:szCs w:val="21"/>
              </w:rPr>
            </w:pPr>
          </w:p>
          <w:p>
            <w:pPr>
              <w:widowControl/>
              <w:jc w:val="center"/>
              <w:rPr>
                <w:rFonts w:ascii="仿宋_GB2312" w:hAnsi="仿宋_GB2312" w:cs="仿宋_GB2312"/>
                <w:color w:val="auto"/>
                <w:sz w:val="21"/>
                <w:szCs w:val="21"/>
              </w:rPr>
            </w:pPr>
          </w:p>
          <w:p>
            <w:pPr>
              <w:widowControl/>
              <w:jc w:val="center"/>
              <w:rPr>
                <w:rFonts w:ascii="仿宋_GB2312" w:hAnsi="仿宋_GB2312" w:cs="仿宋_GB2312"/>
                <w:color w:val="auto"/>
                <w:sz w:val="21"/>
                <w:szCs w:val="21"/>
              </w:rPr>
            </w:pPr>
          </w:p>
          <w:p>
            <w:pPr>
              <w:widowControl/>
              <w:jc w:val="center"/>
              <w:rPr>
                <w:rFonts w:ascii="仿宋_GB2312" w:hAnsi="仿宋_GB2312" w:cs="仿宋_GB2312"/>
                <w:color w:val="auto"/>
                <w:sz w:val="21"/>
                <w:szCs w:val="21"/>
              </w:rPr>
            </w:pPr>
          </w:p>
          <w:p>
            <w:pPr>
              <w:widowControl/>
              <w:jc w:val="center"/>
              <w:rPr>
                <w:rFonts w:ascii="仿宋_GB2312" w:hAnsi="仿宋_GB2312" w:cs="仿宋_GB2312"/>
                <w:color w:val="auto"/>
                <w:sz w:val="21"/>
                <w:szCs w:val="21"/>
              </w:rPr>
            </w:pPr>
          </w:p>
          <w:p>
            <w:pPr>
              <w:widowControl/>
              <w:jc w:val="center"/>
              <w:rPr>
                <w:rFonts w:ascii="仿宋_GB2312" w:hAnsi="仿宋_GB2312" w:cs="仿宋_GB2312"/>
                <w:color w:val="auto"/>
                <w:sz w:val="21"/>
                <w:szCs w:val="21"/>
              </w:rPr>
            </w:pPr>
          </w:p>
          <w:p>
            <w:pPr>
              <w:widowControl/>
              <w:jc w:val="center"/>
              <w:rPr>
                <w:rFonts w:ascii="仿宋_GB2312" w:hAnsi="仿宋_GB2312" w:cs="仿宋_GB2312"/>
                <w:color w:val="auto"/>
                <w:sz w:val="21"/>
                <w:szCs w:val="21"/>
              </w:rPr>
            </w:pPr>
          </w:p>
          <w:p>
            <w:pPr>
              <w:widowControl/>
              <w:jc w:val="center"/>
              <w:rPr>
                <w:rFonts w:ascii="仿宋_GB2312" w:hAnsi="仿宋_GB2312" w:cs="仿宋_GB2312"/>
                <w:color w:val="auto"/>
                <w:sz w:val="21"/>
                <w:szCs w:val="21"/>
              </w:rPr>
            </w:pPr>
          </w:p>
          <w:p>
            <w:pPr>
              <w:widowControl/>
              <w:jc w:val="center"/>
              <w:rPr>
                <w:rFonts w:ascii="仿宋_GB2312" w:hAnsi="仿宋_GB2312" w:cs="仿宋_GB2312"/>
                <w:color w:val="auto"/>
                <w:sz w:val="21"/>
                <w:szCs w:val="21"/>
              </w:rPr>
            </w:pPr>
            <w:r>
              <w:rPr>
                <w:rFonts w:hint="eastAsia" w:ascii="仿宋_GB2312" w:hAnsi="仿宋_GB2312" w:cs="仿宋_GB2312"/>
                <w:color w:val="auto"/>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rPr>
                <w:rFonts w:ascii="仿宋_GB2312" w:hAnsi="仿宋_GB2312" w:cs="仿宋_GB2312"/>
                <w:color w:val="auto"/>
                <w:sz w:val="21"/>
                <w:szCs w:val="21"/>
              </w:rPr>
            </w:pPr>
            <w:r>
              <w:rPr>
                <w:rFonts w:hint="eastAsia" w:ascii="仿宋_GB2312" w:hAnsi="仿宋_GB2312" w:cs="仿宋_GB2312"/>
                <w:color w:val="auto"/>
                <w:sz w:val="21"/>
                <w:szCs w:val="21"/>
              </w:rPr>
              <w:t>2.地方各级党委和政府主要领导履行本行政区域生态环境保护第一责任人责任，各相关单位和部门履行生态环境保护相应职责，强化生态环境保护“党政同责、一岗双责”，做到守土有责、守土尽责，分工协作、共同发力。实行省委、省政府领导对14个市州整改工作联片包干督办制度。</w:t>
            </w:r>
          </w:p>
        </w:tc>
        <w:tc>
          <w:tcPr>
            <w:tcW w:w="3642" w:type="dxa"/>
          </w:tcPr>
          <w:p>
            <w:pPr>
              <w:rPr>
                <w:rFonts w:hint="eastAsia" w:ascii="仿宋_GB2312" w:hAnsi="仿宋_GB2312" w:cs="仿宋_GB2312"/>
                <w:color w:val="auto"/>
                <w:spacing w:val="-6"/>
                <w:sz w:val="21"/>
                <w:szCs w:val="21"/>
              </w:rPr>
            </w:pPr>
            <w:r>
              <w:rPr>
                <w:rFonts w:hint="eastAsia" w:ascii="仿宋_GB2312" w:hAnsi="仿宋_GB2312" w:cs="仿宋_GB2312"/>
                <w:color w:val="auto"/>
                <w:spacing w:val="-6"/>
                <w:sz w:val="21"/>
                <w:szCs w:val="21"/>
              </w:rPr>
              <w:t>永州市市委、市政府及各县（区）委、县（区）政府</w:t>
            </w:r>
            <w:r>
              <w:rPr>
                <w:rFonts w:hint="eastAsia" w:ascii="仿宋_GB2312" w:hAnsi="仿宋_GB2312" w:cs="仿宋_GB2312"/>
                <w:color w:val="auto"/>
                <w:spacing w:val="-6"/>
                <w:sz w:val="21"/>
                <w:szCs w:val="21"/>
                <w:lang w:eastAsia="zh-CN"/>
              </w:rPr>
              <w:t>主要领导</w:t>
            </w:r>
            <w:r>
              <w:rPr>
                <w:rFonts w:hint="eastAsia" w:ascii="仿宋_GB2312" w:hAnsi="仿宋_GB2312" w:cs="仿宋_GB2312"/>
                <w:color w:val="auto"/>
                <w:spacing w:val="-6"/>
                <w:sz w:val="21"/>
                <w:szCs w:val="21"/>
              </w:rPr>
              <w:t xml:space="preserve">落实了“党政同责、一岗双责”，实行了领导包案责任制度。由党政主要领导总负责本地、本系统、本行业整改工作，亲力亲为抓落实，重大问题亲自过问、重要环节亲自协调、重要案件亲自督办。按照“三管三必须”的要求，实行了市级领导、县区和市直部门领导包案责任制和动态清单管理制度，细化分解到了各县区、市直相关部门和具体责任人，实行了台账管理销号制度，现场督导推动问题整改。 </w:t>
            </w:r>
          </w:p>
          <w:p>
            <w:pPr>
              <w:rPr>
                <w:rFonts w:ascii="仿宋_GB2312" w:hAnsi="仿宋_GB2312" w:cs="仿宋_GB2312"/>
                <w:color w:val="auto"/>
                <w:sz w:val="21"/>
                <w:szCs w:val="21"/>
              </w:rPr>
            </w:pPr>
            <w:r>
              <w:rPr>
                <w:rFonts w:hint="eastAsia" w:ascii="仿宋_GB2312" w:hAnsi="仿宋_GB2312" w:cs="仿宋_GB2312"/>
                <w:color w:val="auto"/>
                <w:spacing w:val="-6"/>
                <w:sz w:val="21"/>
                <w:szCs w:val="21"/>
              </w:rPr>
              <w:t>2020年，市级领导</w:t>
            </w:r>
            <w:r>
              <w:rPr>
                <w:rFonts w:hint="eastAsia" w:ascii="仿宋_GB2312" w:hAnsi="仿宋_GB2312" w:cs="仿宋_GB2312"/>
                <w:color w:val="auto"/>
                <w:spacing w:val="-6"/>
                <w:sz w:val="21"/>
                <w:szCs w:val="21"/>
                <w:lang w:eastAsia="zh-CN"/>
              </w:rPr>
              <w:t>就突出生态环境问题整改</w:t>
            </w:r>
            <w:r>
              <w:rPr>
                <w:rFonts w:hint="eastAsia" w:ascii="仿宋_GB2312" w:hAnsi="仿宋_GB2312" w:cs="仿宋_GB2312"/>
                <w:color w:val="auto"/>
                <w:spacing w:val="-6"/>
                <w:sz w:val="21"/>
                <w:szCs w:val="21"/>
              </w:rPr>
              <w:t>作出批示、指示50余次，市委、市政府主要领导现场督查督办20余次。2021年1</w:t>
            </w:r>
            <w:r>
              <w:rPr>
                <w:rFonts w:hint="eastAsia" w:ascii="仿宋_GB2312" w:hAnsi="仿宋_GB2312" w:cs="仿宋_GB2312"/>
                <w:color w:val="auto"/>
                <w:spacing w:val="-6"/>
                <w:sz w:val="21"/>
                <w:szCs w:val="21"/>
                <w:lang w:val="en-US" w:eastAsia="zh-CN"/>
              </w:rPr>
              <w:t>-3</w:t>
            </w:r>
            <w:r>
              <w:rPr>
                <w:rFonts w:hint="eastAsia" w:ascii="仿宋_GB2312" w:hAnsi="仿宋_GB2312" w:cs="仿宋_GB2312"/>
                <w:color w:val="auto"/>
                <w:spacing w:val="-6"/>
                <w:sz w:val="21"/>
                <w:szCs w:val="21"/>
              </w:rPr>
              <w:t>月，市级领导</w:t>
            </w:r>
            <w:r>
              <w:rPr>
                <w:rFonts w:hint="eastAsia" w:ascii="仿宋_GB2312" w:hAnsi="仿宋_GB2312" w:cs="仿宋_GB2312"/>
                <w:color w:val="auto"/>
                <w:spacing w:val="-6"/>
                <w:sz w:val="21"/>
                <w:szCs w:val="21"/>
                <w:lang w:eastAsia="zh-CN"/>
              </w:rPr>
              <w:t>就环保督察问题整改</w:t>
            </w:r>
            <w:r>
              <w:rPr>
                <w:rFonts w:hint="eastAsia" w:ascii="仿宋_GB2312" w:hAnsi="仿宋_GB2312" w:cs="仿宋_GB2312"/>
                <w:color w:val="auto"/>
                <w:spacing w:val="-6"/>
                <w:sz w:val="21"/>
                <w:szCs w:val="21"/>
              </w:rPr>
              <w:t>作出批示</w:t>
            </w:r>
            <w:r>
              <w:rPr>
                <w:rFonts w:hint="eastAsia" w:ascii="仿宋_GB2312" w:hAnsi="仿宋_GB2312" w:cs="仿宋_GB2312"/>
                <w:color w:val="auto"/>
                <w:spacing w:val="-6"/>
                <w:sz w:val="21"/>
                <w:szCs w:val="21"/>
                <w:lang w:val="en-US" w:eastAsia="zh-CN"/>
              </w:rPr>
              <w:t>6</w:t>
            </w:r>
            <w:r>
              <w:rPr>
                <w:rFonts w:hint="eastAsia" w:ascii="仿宋_GB2312" w:hAnsi="仿宋_GB2312" w:cs="仿宋_GB2312"/>
                <w:color w:val="auto"/>
                <w:spacing w:val="-6"/>
                <w:sz w:val="21"/>
                <w:szCs w:val="21"/>
              </w:rPr>
              <w:t>次，现场调研督导</w:t>
            </w:r>
            <w:r>
              <w:rPr>
                <w:rFonts w:hint="eastAsia" w:ascii="仿宋_GB2312" w:hAnsi="仿宋_GB2312" w:cs="仿宋_GB2312"/>
                <w:color w:val="auto"/>
                <w:spacing w:val="-6"/>
                <w:sz w:val="21"/>
                <w:szCs w:val="21"/>
                <w:lang w:val="en-US" w:eastAsia="zh-CN"/>
              </w:rPr>
              <w:t>3</w:t>
            </w:r>
            <w:r>
              <w:rPr>
                <w:rFonts w:hint="eastAsia" w:ascii="仿宋_GB2312" w:hAnsi="仿宋_GB2312" w:cs="仿宋_GB2312"/>
                <w:color w:val="auto"/>
                <w:spacing w:val="-6"/>
                <w:sz w:val="21"/>
                <w:szCs w:val="21"/>
              </w:rPr>
              <w:t>次。</w:t>
            </w:r>
          </w:p>
        </w:tc>
        <w:tc>
          <w:tcPr>
            <w:tcW w:w="1517" w:type="dxa"/>
          </w:tcPr>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r>
              <w:rPr>
                <w:rFonts w:hint="eastAsia" w:ascii="仿宋_GB2312" w:hAnsi="仿宋_GB2312" w:cs="仿宋_GB2312"/>
                <w:color w:val="auto"/>
                <w:sz w:val="21"/>
                <w:szCs w:val="21"/>
              </w:rPr>
              <w:t>已完成</w:t>
            </w:r>
          </w:p>
        </w:tc>
        <w:tc>
          <w:tcPr>
            <w:tcW w:w="1240" w:type="dxa"/>
          </w:tcPr>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r>
              <w:rPr>
                <w:rFonts w:hint="eastAsia" w:ascii="仿宋_GB2312" w:hAnsi="仿宋_GB2312" w:cs="仿宋_GB2312"/>
                <w:color w:val="auto"/>
                <w:sz w:val="21"/>
                <w:szCs w:val="21"/>
              </w:rPr>
              <w:t>无</w:t>
            </w:r>
          </w:p>
        </w:tc>
        <w:tc>
          <w:tcPr>
            <w:tcW w:w="1222" w:type="dxa"/>
          </w:tcPr>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r>
              <w:rPr>
                <w:rFonts w:hint="eastAsia" w:ascii="仿宋_GB2312" w:hAnsi="仿宋_GB2312" w:cs="仿宋_GB2312"/>
                <w:color w:val="auto"/>
                <w:sz w:val="21"/>
                <w:szCs w:val="21"/>
              </w:rPr>
              <w:t>坚持“党政同责、一岗双责”和领导包案责任制度。</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rPr>
                <w:rFonts w:ascii="仿宋_GB2312" w:hAnsi="仿宋_GB2312" w:cs="仿宋_GB2312"/>
                <w:color w:val="auto"/>
                <w:sz w:val="21"/>
                <w:szCs w:val="21"/>
              </w:rPr>
            </w:pPr>
            <w:r>
              <w:rPr>
                <w:rFonts w:hint="eastAsia" w:ascii="仿宋_GB2312" w:hAnsi="仿宋_GB2312" w:cs="仿宋_GB2312"/>
                <w:color w:val="auto"/>
                <w:sz w:val="21"/>
                <w:szCs w:val="21"/>
              </w:rPr>
              <w:t>3.修订《湖南省环境保护工作责任规定》和《湖南省重大环境问题（事件）责任追究办法》，出台《湖南省污染防治攻坚战成效考核办法》及《2019年污染防治攻坚战考核细则》，制定《湖南省生态环境问题（事件）责任追究调查办法》，压实各级各部门生态环境保护工作责任，推动构建党委领导、政府主导、企业主体、公众参与的生态环境保护责任体系。</w:t>
            </w:r>
          </w:p>
        </w:tc>
        <w:tc>
          <w:tcPr>
            <w:tcW w:w="3642" w:type="dxa"/>
          </w:tcPr>
          <w:p>
            <w:pPr>
              <w:rPr>
                <w:rFonts w:ascii="仿宋_GB2312" w:hAnsi="仿宋_GB2312" w:cs="仿宋_GB2312"/>
                <w:color w:val="auto"/>
                <w:sz w:val="21"/>
                <w:szCs w:val="21"/>
              </w:rPr>
            </w:pPr>
          </w:p>
          <w:p>
            <w:pPr>
              <w:rPr>
                <w:rFonts w:ascii="仿宋_GB2312" w:hAnsi="仿宋_GB2312" w:cs="仿宋_GB2312"/>
                <w:color w:val="auto"/>
                <w:sz w:val="21"/>
                <w:szCs w:val="21"/>
              </w:rPr>
            </w:pPr>
            <w:r>
              <w:rPr>
                <w:rFonts w:hint="eastAsia" w:ascii="仿宋_GB2312" w:hAnsi="仿宋_GB2312" w:cs="仿宋_GB2312"/>
                <w:color w:val="auto"/>
                <w:spacing w:val="-6"/>
                <w:sz w:val="21"/>
                <w:szCs w:val="21"/>
              </w:rPr>
              <w:t>目前</w:t>
            </w:r>
            <w:r>
              <w:rPr>
                <w:rFonts w:hint="eastAsia" w:ascii="仿宋_GB2312" w:hAnsi="仿宋_GB2312" w:cs="仿宋_GB2312"/>
                <w:color w:val="auto"/>
                <w:spacing w:val="-6"/>
                <w:sz w:val="21"/>
                <w:szCs w:val="21"/>
                <w:lang w:eastAsia="zh-CN"/>
              </w:rPr>
              <w:t>正</w:t>
            </w:r>
            <w:r>
              <w:rPr>
                <w:rFonts w:hint="eastAsia" w:ascii="仿宋_GB2312" w:hAnsi="仿宋_GB2312" w:cs="仿宋_GB2312"/>
                <w:color w:val="auto"/>
                <w:spacing w:val="-6"/>
                <w:sz w:val="21"/>
                <w:szCs w:val="21"/>
              </w:rPr>
              <w:t>对《永州市生态环境保护工作责任规定》</w:t>
            </w:r>
            <w:r>
              <w:rPr>
                <w:rFonts w:hint="eastAsia" w:ascii="仿宋_GB2312" w:hAnsi="仿宋_GB2312" w:cs="仿宋_GB2312"/>
                <w:color w:val="auto"/>
                <w:spacing w:val="-6"/>
                <w:sz w:val="21"/>
                <w:szCs w:val="21"/>
                <w:lang w:eastAsia="zh-CN"/>
              </w:rPr>
              <w:t>和</w:t>
            </w:r>
            <w:r>
              <w:rPr>
                <w:rFonts w:hint="eastAsia" w:ascii="仿宋_GB2312" w:hAnsi="仿宋_GB2312" w:cs="仿宋_GB2312"/>
                <w:color w:val="auto"/>
                <w:spacing w:val="-6"/>
                <w:sz w:val="21"/>
                <w:szCs w:val="21"/>
              </w:rPr>
              <w:t>《永州市生态环境保护工作责任追究办法》</w:t>
            </w:r>
            <w:r>
              <w:rPr>
                <w:rFonts w:hint="eastAsia" w:ascii="仿宋_GB2312" w:hAnsi="仿宋_GB2312" w:cs="仿宋_GB2312"/>
                <w:color w:val="auto"/>
                <w:spacing w:val="-6"/>
                <w:sz w:val="21"/>
                <w:szCs w:val="21"/>
                <w:lang w:eastAsia="zh-CN"/>
              </w:rPr>
              <w:t>进行完善</w:t>
            </w:r>
            <w:r>
              <w:rPr>
                <w:rFonts w:hint="eastAsia" w:ascii="仿宋_GB2312" w:hAnsi="仿宋_GB2312" w:cs="仿宋_GB2312"/>
                <w:color w:val="auto"/>
                <w:spacing w:val="-6"/>
                <w:sz w:val="21"/>
                <w:szCs w:val="21"/>
              </w:rPr>
              <w:t>，印发了《永州市2019年</w:t>
            </w:r>
            <w:r>
              <w:rPr>
                <w:rFonts w:hint="eastAsia" w:ascii="仿宋_GB2312" w:hAnsi="仿宋_GB2312" w:cs="仿宋_GB2312"/>
                <w:color w:val="auto"/>
                <w:sz w:val="21"/>
                <w:szCs w:val="21"/>
              </w:rPr>
              <w:t>污染防治攻坚战考核细则》</w:t>
            </w:r>
            <w:r>
              <w:rPr>
                <w:rFonts w:hint="eastAsia" w:ascii="仿宋_GB2312" w:hAnsi="仿宋_GB2312" w:cs="仿宋_GB2312"/>
                <w:color w:val="auto"/>
                <w:sz w:val="21"/>
                <w:szCs w:val="21"/>
                <w:lang w:eastAsia="zh-CN"/>
              </w:rPr>
              <w:t>、</w:t>
            </w:r>
            <w:r>
              <w:rPr>
                <w:rFonts w:hint="eastAsia" w:ascii="仿宋_GB2312" w:hAnsi="仿宋_GB2312" w:cs="仿宋_GB2312"/>
                <w:color w:val="auto"/>
                <w:sz w:val="21"/>
                <w:szCs w:val="21"/>
              </w:rPr>
              <w:t>《永州市2019年污染防治攻坚战考核工作方案》</w:t>
            </w:r>
            <w:r>
              <w:rPr>
                <w:rFonts w:hint="eastAsia" w:ascii="仿宋_GB2312" w:hAnsi="仿宋_GB2312" w:cs="仿宋_GB2312"/>
                <w:color w:val="auto"/>
                <w:sz w:val="21"/>
                <w:szCs w:val="21"/>
                <w:lang w:eastAsia="zh-CN"/>
              </w:rPr>
              <w:t>和《永州市20</w:t>
            </w:r>
            <w:r>
              <w:rPr>
                <w:rFonts w:hint="eastAsia" w:ascii="仿宋_GB2312" w:hAnsi="仿宋_GB2312" w:cs="仿宋_GB2312"/>
                <w:color w:val="auto"/>
                <w:sz w:val="21"/>
                <w:szCs w:val="21"/>
                <w:lang w:val="en-US" w:eastAsia="zh-CN"/>
              </w:rPr>
              <w:t>20</w:t>
            </w:r>
            <w:r>
              <w:rPr>
                <w:rFonts w:hint="eastAsia" w:ascii="仿宋_GB2312" w:hAnsi="仿宋_GB2312" w:cs="仿宋_GB2312"/>
                <w:color w:val="auto"/>
                <w:sz w:val="21"/>
                <w:szCs w:val="21"/>
                <w:lang w:eastAsia="zh-CN"/>
              </w:rPr>
              <w:t>年污染防治攻坚战考核细则》、《永州市20</w:t>
            </w:r>
            <w:r>
              <w:rPr>
                <w:rFonts w:hint="eastAsia" w:ascii="仿宋_GB2312" w:hAnsi="仿宋_GB2312" w:cs="仿宋_GB2312"/>
                <w:color w:val="auto"/>
                <w:sz w:val="21"/>
                <w:szCs w:val="21"/>
                <w:lang w:val="en-US" w:eastAsia="zh-CN"/>
              </w:rPr>
              <w:t>20</w:t>
            </w:r>
            <w:r>
              <w:rPr>
                <w:rFonts w:hint="eastAsia" w:ascii="仿宋_GB2312" w:hAnsi="仿宋_GB2312" w:cs="仿宋_GB2312"/>
                <w:color w:val="auto"/>
                <w:sz w:val="21"/>
                <w:szCs w:val="21"/>
                <w:lang w:eastAsia="zh-CN"/>
              </w:rPr>
              <w:t>年污染防治攻坚战考核工作方案》</w:t>
            </w:r>
            <w:r>
              <w:rPr>
                <w:rFonts w:hint="eastAsia" w:ascii="仿宋_GB2312" w:hAnsi="仿宋_GB2312" w:cs="仿宋_GB2312"/>
                <w:color w:val="auto"/>
                <w:sz w:val="21"/>
                <w:szCs w:val="21"/>
              </w:rPr>
              <w:t>，各级各部门生态环境保护工作责任得到了压实，有效地推动了党委领导、政府主导、企业主体、公众参与的生态环境保护责任体系的构建。</w:t>
            </w:r>
          </w:p>
          <w:p>
            <w:pPr>
              <w:rPr>
                <w:rFonts w:ascii="仿宋_GB2312" w:hAnsi="仿宋_GB2312" w:cs="仿宋_GB2312"/>
                <w:color w:val="auto"/>
                <w:sz w:val="21"/>
                <w:szCs w:val="21"/>
              </w:rPr>
            </w:pPr>
          </w:p>
        </w:tc>
        <w:tc>
          <w:tcPr>
            <w:tcW w:w="1517" w:type="dxa"/>
          </w:tcPr>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r>
              <w:rPr>
                <w:rFonts w:hint="eastAsia" w:ascii="仿宋_GB2312" w:hAnsi="仿宋_GB2312" w:cs="仿宋_GB2312"/>
                <w:color w:val="auto"/>
                <w:sz w:val="21"/>
                <w:szCs w:val="21"/>
              </w:rPr>
              <w:t>未完成</w:t>
            </w:r>
          </w:p>
        </w:tc>
        <w:tc>
          <w:tcPr>
            <w:tcW w:w="1240" w:type="dxa"/>
          </w:tcPr>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r>
              <w:rPr>
                <w:rFonts w:hint="eastAsia" w:ascii="仿宋_GB2312" w:hAnsi="仿宋_GB2312" w:cs="仿宋_GB2312"/>
                <w:color w:val="auto"/>
                <w:sz w:val="21"/>
                <w:szCs w:val="21"/>
              </w:rPr>
              <w:t>无</w:t>
            </w:r>
          </w:p>
        </w:tc>
        <w:tc>
          <w:tcPr>
            <w:tcW w:w="1222" w:type="dxa"/>
          </w:tcPr>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r>
              <w:rPr>
                <w:rFonts w:hint="eastAsia" w:ascii="仿宋_GB2312" w:hAnsi="仿宋_GB2312" w:cs="仿宋_GB2312"/>
                <w:color w:val="auto"/>
                <w:sz w:val="21"/>
                <w:szCs w:val="21"/>
              </w:rPr>
              <w:t>加快</w:t>
            </w:r>
            <w:r>
              <w:rPr>
                <w:rFonts w:hint="eastAsia" w:ascii="仿宋_GB2312" w:hAnsi="仿宋_GB2312" w:cs="仿宋_GB2312"/>
                <w:color w:val="auto"/>
                <w:sz w:val="21"/>
                <w:szCs w:val="21"/>
                <w:lang w:eastAsia="zh-CN"/>
              </w:rPr>
              <w:t>印发</w:t>
            </w:r>
            <w:r>
              <w:rPr>
                <w:rFonts w:hint="eastAsia" w:ascii="仿宋_GB2312" w:hAnsi="仿宋_GB2312" w:cs="仿宋_GB2312"/>
                <w:color w:val="auto"/>
                <w:sz w:val="21"/>
                <w:szCs w:val="21"/>
              </w:rPr>
              <w:t>《永州市生态环境保护工作责任规定》</w:t>
            </w:r>
            <w:r>
              <w:rPr>
                <w:rFonts w:hint="eastAsia" w:ascii="仿宋_GB2312" w:hAnsi="仿宋_GB2312" w:cs="仿宋_GB2312"/>
                <w:color w:val="auto"/>
                <w:sz w:val="21"/>
                <w:szCs w:val="21"/>
                <w:lang w:eastAsia="zh-CN"/>
              </w:rPr>
              <w:t>和《永州市生态环境保护工作责任追究办法》</w:t>
            </w:r>
            <w:r>
              <w:rPr>
                <w:rFonts w:hint="eastAsia" w:ascii="仿宋_GB2312" w:hAnsi="仿宋_GB2312" w:cs="仿宋_GB2312"/>
                <w:color w:val="auto"/>
                <w:sz w:val="21"/>
                <w:szCs w:val="21"/>
              </w:rPr>
              <w:t>。</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rPr>
                <w:rFonts w:hint="eastAsia" w:ascii="仿宋_GB2312" w:hAnsi="仿宋_GB2312" w:cs="仿宋_GB2312"/>
                <w:color w:val="auto"/>
                <w:sz w:val="21"/>
                <w:szCs w:val="21"/>
              </w:rPr>
            </w:pPr>
          </w:p>
          <w:p>
            <w:pPr>
              <w:rPr>
                <w:rFonts w:hint="eastAsia" w:ascii="仿宋_GB2312" w:hAnsi="仿宋_GB2312" w:cs="仿宋_GB2312"/>
                <w:color w:val="auto"/>
                <w:sz w:val="21"/>
                <w:szCs w:val="21"/>
              </w:rPr>
            </w:pPr>
          </w:p>
          <w:p>
            <w:pPr>
              <w:rPr>
                <w:rFonts w:hint="eastAsia" w:ascii="仿宋_GB2312" w:hAnsi="仿宋_GB2312" w:cs="仿宋_GB2312"/>
                <w:color w:val="auto"/>
                <w:sz w:val="21"/>
                <w:szCs w:val="21"/>
              </w:rPr>
            </w:pPr>
          </w:p>
          <w:p>
            <w:pPr>
              <w:rPr>
                <w:rFonts w:ascii="仿宋_GB2312" w:hAnsi="仿宋_GB2312" w:cs="仿宋_GB2312"/>
                <w:color w:val="auto"/>
                <w:sz w:val="21"/>
                <w:szCs w:val="21"/>
              </w:rPr>
            </w:pPr>
            <w:r>
              <w:rPr>
                <w:rFonts w:hint="eastAsia" w:ascii="仿宋_GB2312" w:hAnsi="仿宋_GB2312" w:cs="仿宋_GB2312"/>
                <w:color w:val="auto"/>
                <w:sz w:val="21"/>
                <w:szCs w:val="21"/>
              </w:rPr>
              <w:t>4.开展生态环境领域形式主义官僚主义专项整治行动，引导广大党员干部深刻认识“等靠要”思想和虚假整改、敷衍整改、假装整改以及弄虚作假行为的严重危害，切实增强发现问题、解决问题的政治责任和历史担当，树立求真务实、真抓实干的工作作风。</w:t>
            </w:r>
          </w:p>
        </w:tc>
        <w:tc>
          <w:tcPr>
            <w:tcW w:w="3642" w:type="dxa"/>
          </w:tcPr>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hint="eastAsia" w:ascii="仿宋_GB2312" w:hAnsi="仿宋_GB2312" w:cs="仿宋_GB2312"/>
                <w:color w:val="auto"/>
                <w:sz w:val="21"/>
                <w:szCs w:val="21"/>
                <w:lang w:val="en-US" w:eastAsia="zh-CN"/>
              </w:rPr>
            </w:pPr>
            <w:r>
              <w:rPr>
                <w:rFonts w:hint="eastAsia" w:ascii="仿宋_GB2312" w:hAnsi="仿宋_GB2312" w:cs="仿宋_GB2312"/>
                <w:color w:val="auto"/>
                <w:sz w:val="21"/>
                <w:szCs w:val="21"/>
              </w:rPr>
              <w:t>2019年9月，永州市以“不忘初心、牢记使命”主题教育向生态环境领域的形式主义、官僚主义“亮剑”，狠抓整改工作中虚假整改、表面整改、敷衍整改等行为，给广大党员干部敲响了警钟，推动干部树立真抓真干的工作作风。</w:t>
            </w:r>
            <w:r>
              <w:rPr>
                <w:rFonts w:hint="eastAsia" w:ascii="仿宋_GB2312" w:hAnsi="仿宋_GB2312" w:cs="仿宋_GB2312"/>
                <w:color w:val="auto"/>
                <w:sz w:val="21"/>
                <w:szCs w:val="21"/>
                <w:lang w:val="en-US" w:eastAsia="zh-CN"/>
              </w:rPr>
              <w:t>2020年4月8日，永州市生态环境保护委员会办公室印发了</w:t>
            </w:r>
          </w:p>
          <w:p>
            <w:pP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《关于继续推进禁止环保“一刀切”的通知》（永生环委办〔2020〕10号），要求各县区和相关市直单位切实提高认识，杜绝生态环境领域形式主义官僚主义，避免“一刀切”。</w:t>
            </w:r>
          </w:p>
          <w:p>
            <w:pPr>
              <w:rPr>
                <w:rFonts w:ascii="仿宋_GB2312" w:hAnsi="仿宋_GB2312" w:cs="仿宋_GB2312"/>
                <w:color w:val="auto"/>
                <w:sz w:val="21"/>
                <w:szCs w:val="21"/>
              </w:rPr>
            </w:pPr>
          </w:p>
        </w:tc>
        <w:tc>
          <w:tcPr>
            <w:tcW w:w="1517" w:type="dxa"/>
          </w:tcPr>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r>
              <w:rPr>
                <w:rFonts w:hint="eastAsia" w:ascii="仿宋_GB2312" w:hAnsi="仿宋_GB2312" w:cs="仿宋_GB2312"/>
                <w:color w:val="auto"/>
                <w:sz w:val="21"/>
                <w:szCs w:val="21"/>
              </w:rPr>
              <w:t>已完成</w:t>
            </w:r>
          </w:p>
        </w:tc>
        <w:tc>
          <w:tcPr>
            <w:tcW w:w="1240" w:type="dxa"/>
          </w:tcPr>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p>
          <w:p>
            <w:pPr>
              <w:jc w:val="center"/>
              <w:rPr>
                <w:rFonts w:ascii="仿宋_GB2312" w:hAnsi="仿宋_GB2312" w:cs="仿宋_GB2312"/>
                <w:color w:val="auto"/>
                <w:sz w:val="21"/>
                <w:szCs w:val="21"/>
              </w:rPr>
            </w:pPr>
            <w:r>
              <w:rPr>
                <w:rFonts w:hint="eastAsia" w:ascii="仿宋_GB2312" w:hAnsi="仿宋_GB2312" w:cs="仿宋_GB2312"/>
                <w:color w:val="auto"/>
                <w:sz w:val="21"/>
                <w:szCs w:val="21"/>
              </w:rPr>
              <w:t>无</w:t>
            </w:r>
          </w:p>
        </w:tc>
        <w:tc>
          <w:tcPr>
            <w:tcW w:w="1222" w:type="dxa"/>
          </w:tcPr>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r>
              <w:rPr>
                <w:rFonts w:hint="eastAsia" w:ascii="仿宋_GB2312" w:hAnsi="仿宋_GB2312" w:cs="仿宋_GB2312"/>
                <w:color w:val="auto"/>
                <w:sz w:val="21"/>
                <w:szCs w:val="21"/>
              </w:rPr>
              <w:t>加强思想建设，提高素质，杜绝弄虚作假行为，树立真抓实干的工作作风。</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r>
              <w:rPr>
                <w:rFonts w:hint="eastAsia" w:ascii="仿宋_GB2312" w:hAnsi="仿宋_GB2312" w:cs="仿宋_GB2312"/>
                <w:color w:val="auto"/>
                <w:sz w:val="21"/>
                <w:szCs w:val="21"/>
              </w:rPr>
              <w:t>5.结合机构改革和省以下生态环境机构监测监察执法垂直管理制度改革，建立健全生态环境保护督察体系，落实领导干部自然资源资产离任审计、生态环境损害赔偿等制度，对损害生态环境的领导干部真追责、敢追责、严追责、终身追责，倒逼督察整改和生态环境保护责任落实。</w:t>
            </w:r>
          </w:p>
        </w:tc>
        <w:tc>
          <w:tcPr>
            <w:tcW w:w="3642" w:type="dxa"/>
          </w:tcPr>
          <w:p>
            <w:pPr>
              <w:rPr>
                <w:rFonts w:ascii="仿宋_GB2312" w:hAnsi="仿宋_GB2312" w:cs="仿宋_GB2312"/>
                <w:color w:val="auto"/>
                <w:sz w:val="21"/>
                <w:szCs w:val="21"/>
              </w:rPr>
            </w:pPr>
            <w:r>
              <w:rPr>
                <w:rFonts w:hint="eastAsia" w:ascii="仿宋_GB2312" w:hAnsi="仿宋_GB2312" w:cs="仿宋_GB2312"/>
                <w:color w:val="auto"/>
                <w:sz w:val="21"/>
                <w:szCs w:val="21"/>
              </w:rPr>
              <w:t>1.完成了县区生态环境分局挂牌。2019年3月27日止，永州市生态环境局九县两区分局已全部完成挂牌；完成了县区生态环境分局领导班子成员任免，明确了干部管理体制调整和党组织建设相关意见。完成了县区分局人员和档案移交工作。</w:t>
            </w:r>
          </w:p>
          <w:p>
            <w:pPr>
              <w:adjustRightInd w:val="0"/>
              <w:rPr>
                <w:rFonts w:ascii="仿宋_GB2312" w:hAnsi="仿宋_GB2312" w:cs="仿宋_GB2312"/>
                <w:color w:val="auto"/>
                <w:sz w:val="21"/>
                <w:szCs w:val="21"/>
              </w:rPr>
            </w:pPr>
            <w:r>
              <w:rPr>
                <w:rFonts w:hint="eastAsia" w:ascii="仿宋_GB2312" w:hAnsi="仿宋_GB2312" w:cs="仿宋_GB2312"/>
                <w:color w:val="auto"/>
                <w:sz w:val="21"/>
                <w:szCs w:val="21"/>
              </w:rPr>
              <w:t>2.印发了相关改革方案。2019年5月24日市委办、市政府办印发了《中共永州市委办公室  永州市人民政府办公室 关于印发〈永州市生态环境局职能配置、内设机构和人员编制规定〉的通知》（永办〔2019〕54号）文件，制定了</w:t>
            </w:r>
            <w:r>
              <w:rPr>
                <w:rFonts w:hint="eastAsia" w:ascii="仿宋_GB2312" w:hAnsi="仿宋_GB2312" w:cs="仿宋_GB2312"/>
                <w:color w:val="auto"/>
                <w:sz w:val="21"/>
                <w:szCs w:val="21"/>
                <w:lang w:eastAsia="zh-CN"/>
              </w:rPr>
              <w:t>市生态环境局</w:t>
            </w:r>
            <w:r>
              <w:rPr>
                <w:rFonts w:hint="eastAsia" w:ascii="仿宋_GB2312" w:hAnsi="仿宋_GB2312" w:cs="仿宋_GB2312"/>
                <w:color w:val="auto"/>
                <w:sz w:val="21"/>
                <w:szCs w:val="21"/>
              </w:rPr>
              <w:t>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w:t>
            </w:r>
            <w:r>
              <w:rPr>
                <w:rFonts w:hint="eastAsia" w:ascii="仿宋_GB2312" w:hAnsi="仿宋_GB2312" w:cs="仿宋_GB2312"/>
                <w:color w:val="auto"/>
                <w:sz w:val="21"/>
                <w:szCs w:val="21"/>
                <w:lang w:eastAsia="zh-CN"/>
              </w:rPr>
              <w:t>市生态环境局</w:t>
            </w:r>
            <w:r>
              <w:rPr>
                <w:rFonts w:hint="eastAsia" w:ascii="仿宋_GB2312" w:hAnsi="仿宋_GB2312" w:cs="仿宋_GB2312"/>
                <w:color w:val="auto"/>
                <w:sz w:val="21"/>
                <w:szCs w:val="21"/>
              </w:rPr>
              <w:t>派出机构机构设置、主要职责和人员编制规定。协调印发了《关于市生态环境系统所属事业单位机构编制事项的批复》（永编办发〔2021〕14号），明确了市生态环境系统所属事业单位机构编制事项。</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jc w:val="both"/>
              <w:textAlignment w:val="auto"/>
              <w:rPr>
                <w:rFonts w:ascii="仿宋_GB2312" w:hAnsi="仿宋_GB2312" w:cs="仿宋_GB2312"/>
                <w:color w:val="auto"/>
                <w:sz w:val="21"/>
                <w:szCs w:val="21"/>
              </w:rPr>
            </w:pPr>
            <w:r>
              <w:rPr>
                <w:rFonts w:hint="eastAsia" w:ascii="仿宋_GB2312" w:hAnsi="仿宋_GB2312" w:cs="仿宋_GB2312"/>
                <w:color w:val="auto"/>
                <w:sz w:val="21"/>
                <w:szCs w:val="21"/>
              </w:rPr>
              <w:t>3.划转了部分人员编制，增设了</w:t>
            </w:r>
            <w:r>
              <w:rPr>
                <w:rFonts w:hint="eastAsia" w:ascii="仿宋_GB2312" w:hAnsi="仿宋_GB2312" w:cs="仿宋_GB2312"/>
                <w:color w:val="auto"/>
                <w:sz w:val="21"/>
                <w:szCs w:val="21"/>
                <w:lang w:eastAsia="zh-CN"/>
              </w:rPr>
              <w:t>市生态环境局</w:t>
            </w:r>
            <w:r>
              <w:rPr>
                <w:rFonts w:hint="eastAsia" w:ascii="仿宋_GB2312" w:hAnsi="仿宋_GB2312" w:cs="仿宋_GB2312"/>
                <w:color w:val="auto"/>
                <w:sz w:val="21"/>
                <w:szCs w:val="21"/>
              </w:rPr>
              <w:t>直属事业单位，完成了干部管理权限的移交，开展了生态环境执法体制改革，加强与市委编办的对接，目前，市生态环境综合行政执法支队和县区生态环境综合行政执法局已挂牌。</w:t>
            </w:r>
            <w:r>
              <w:rPr>
                <w:rFonts w:hint="eastAsia" w:ascii="仿宋_GB2312" w:hAnsi="仿宋_GB2312" w:eastAsia="仿宋_GB2312" w:cs="仿宋_GB2312"/>
                <w:color w:val="auto"/>
                <w:kern w:val="2"/>
                <w:sz w:val="21"/>
                <w:szCs w:val="21"/>
                <w:lang w:val="en-US" w:eastAsia="zh-CN" w:bidi="ar-SA"/>
              </w:rPr>
              <w:t>2021年1月29日下发了《关于市生态环境系统所属事业编制事项的批复》（永编办发电〔2021〕14号），明确了</w:t>
            </w:r>
            <w:r>
              <w:rPr>
                <w:rFonts w:hint="eastAsia" w:ascii="仿宋_GB2312" w:hAnsi="仿宋_GB2312" w:cs="仿宋_GB2312"/>
                <w:color w:val="auto"/>
                <w:kern w:val="2"/>
                <w:sz w:val="21"/>
                <w:szCs w:val="21"/>
                <w:lang w:val="en-US" w:eastAsia="zh-CN" w:bidi="ar-SA"/>
              </w:rPr>
              <w:t>市生态环境局各分局直属单位编制，拟定了人员调配方案报市委编办、市人社局。</w:t>
            </w:r>
          </w:p>
          <w:p>
            <w:pPr>
              <w:rPr>
                <w:rFonts w:ascii="仿宋_GB2312" w:hAnsi="仿宋_GB2312" w:cs="仿宋_GB2312"/>
                <w:color w:val="auto"/>
                <w:sz w:val="21"/>
                <w:szCs w:val="21"/>
              </w:rPr>
            </w:pPr>
            <w:r>
              <w:rPr>
                <w:rFonts w:hint="eastAsia" w:ascii="仿宋_GB2312" w:hAnsi="仿宋_GB2312" w:cs="仿宋_GB2312"/>
                <w:color w:val="auto"/>
                <w:sz w:val="21"/>
                <w:szCs w:val="21"/>
              </w:rPr>
              <w:t>4.成立了市生态环境保护督察协调联络办公室，监督生态环境保护党政同责、一岗双责落实情况，承担配合生态环境保护督察组织协调联络工作。</w:t>
            </w:r>
          </w:p>
          <w:p>
            <w:pPr>
              <w:rPr>
                <w:rFonts w:ascii="仿宋_GB2312" w:hAnsi="仿宋_GB2312" w:cs="仿宋_GB2312"/>
                <w:color w:val="auto"/>
                <w:sz w:val="21"/>
                <w:szCs w:val="21"/>
              </w:rPr>
            </w:pPr>
            <w:r>
              <w:rPr>
                <w:rFonts w:hint="eastAsia" w:ascii="仿宋_GB2312" w:hAnsi="仿宋_GB2312" w:cs="仿宋_GB2312"/>
                <w:color w:val="auto"/>
                <w:sz w:val="21"/>
                <w:szCs w:val="21"/>
              </w:rPr>
              <w:t>5.</w:t>
            </w:r>
            <w:r>
              <w:rPr>
                <w:rFonts w:hint="eastAsia" w:ascii="仿宋_GB2312" w:hAnsi="仿宋_GB2312" w:cs="仿宋_GB2312"/>
                <w:color w:val="auto"/>
                <w:sz w:val="21"/>
                <w:szCs w:val="21"/>
                <w:lang w:eastAsia="zh-CN"/>
              </w:rPr>
              <w:t>配合相关部门</w:t>
            </w:r>
            <w:r>
              <w:rPr>
                <w:rFonts w:hint="eastAsia" w:ascii="仿宋_GB2312" w:hAnsi="仿宋_GB2312" w:cs="仿宋_GB2312"/>
                <w:color w:val="auto"/>
                <w:sz w:val="21"/>
                <w:szCs w:val="21"/>
              </w:rPr>
              <w:t>对永州市原市委书记李晖、原市长赵应云进行自然资源资产离任审计。通过不断的建立完善和落实相关制度，确保环保督察问题得到整改，生态环境保护责任得到落实。</w:t>
            </w:r>
          </w:p>
          <w:p>
            <w:pPr>
              <w:rPr>
                <w:rFonts w:ascii="仿宋_GB2312" w:hAnsi="仿宋_GB2312" w:cs="仿宋_GB2312"/>
                <w:color w:val="auto"/>
                <w:sz w:val="21"/>
                <w:szCs w:val="21"/>
              </w:rPr>
            </w:pPr>
            <w:r>
              <w:rPr>
                <w:rFonts w:hint="eastAsia" w:ascii="仿宋_GB2312" w:hAnsi="仿宋_GB2312" w:cs="仿宋_GB2312"/>
                <w:color w:val="auto"/>
                <w:sz w:val="21"/>
                <w:szCs w:val="21"/>
              </w:rPr>
              <w:t>6.一是市生态环境局拟定了《永州市生态环境损害赔偿制度改革方案》，目前市政府组织市直有关部门召开专题会议对《改革方案》进行了研究。二是启动生态环境损害赔偿工作。2020年永州市启动生态环境损害赔偿案件5件，特别是湘江纸业重油泄漏污染事件，湘纸公司、新宝润公司、山东鸿华公司共同赔偿1796万多元。</w:t>
            </w:r>
          </w:p>
        </w:tc>
        <w:tc>
          <w:tcPr>
            <w:tcW w:w="1517" w:type="dxa"/>
          </w:tcPr>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p>
          <w:p>
            <w:pPr>
              <w:ind w:firstLine="420" w:firstLineChars="200"/>
              <w:rPr>
                <w:rFonts w:ascii="仿宋_GB2312" w:hAnsi="宋体" w:cstheme="minorBidi"/>
                <w:color w:val="auto"/>
                <w:sz w:val="21"/>
                <w:szCs w:val="21"/>
              </w:rPr>
            </w:pPr>
            <w:r>
              <w:rPr>
                <w:rFonts w:hint="eastAsia" w:ascii="仿宋_GB2312" w:hAnsi="宋体" w:cstheme="minorBidi"/>
                <w:color w:val="auto"/>
                <w:sz w:val="21"/>
                <w:szCs w:val="21"/>
              </w:rPr>
              <w:t>未完成</w:t>
            </w: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tc>
        <w:tc>
          <w:tcPr>
            <w:tcW w:w="1240" w:type="dxa"/>
          </w:tcPr>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r>
              <w:rPr>
                <w:rFonts w:hint="eastAsia" w:ascii="仿宋_GB2312" w:hAnsi="宋体" w:cstheme="minorBidi"/>
                <w:color w:val="auto"/>
                <w:sz w:val="21"/>
                <w:szCs w:val="21"/>
              </w:rPr>
              <w:t>1.生态环境机构改革专项协调小组机制运行不畅。2.管理区、永州经开区环保局改革上收尚未启动。3.财政支出紧张，工作经费、人员待遇等难以保障。</w:t>
            </w:r>
          </w:p>
        </w:tc>
        <w:tc>
          <w:tcPr>
            <w:tcW w:w="1222" w:type="dxa"/>
          </w:tcPr>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p>
          <w:p>
            <w:pPr>
              <w:rPr>
                <w:rFonts w:ascii="仿宋_GB2312" w:hAnsi="仿宋_GB2312" w:cs="仿宋_GB2312"/>
                <w:color w:val="auto"/>
                <w:sz w:val="21"/>
                <w:szCs w:val="21"/>
              </w:rPr>
            </w:pPr>
            <w:r>
              <w:rPr>
                <w:rFonts w:hint="eastAsia" w:ascii="仿宋_GB2312" w:hAnsi="仿宋_GB2312" w:cs="仿宋_GB2312"/>
                <w:color w:val="auto"/>
                <w:sz w:val="21"/>
                <w:szCs w:val="21"/>
              </w:rPr>
              <w:t>1.全面完成生态环境体制机制改革。2.完成县区党政主要领导干部自然资源资产离任（任中）审计，制定《永州市各乡镇党政主要领导干部自然资源资产离任（任中）审计工作方案》，形成生态环境保护审计工作长效机制。</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jc w:val="center"/>
              <w:rPr>
                <w:rFonts w:ascii="仿宋_GB2312" w:hAnsi="仿宋_GB2312" w:cs="仿宋_GB2312"/>
                <w:color w:val="auto"/>
                <w:sz w:val="28"/>
                <w:szCs w:val="28"/>
              </w:rPr>
            </w:pPr>
            <w:r>
              <w:rPr>
                <w:rFonts w:hint="eastAsia" w:ascii="仿宋_GB2312" w:hAnsi="仿宋_GB2312" w:cs="仿宋_GB2312"/>
                <w:color w:val="auto"/>
                <w:sz w:val="28"/>
                <w:szCs w:val="28"/>
              </w:rPr>
              <w:t>2</w:t>
            </w:r>
          </w:p>
        </w:tc>
        <w:tc>
          <w:tcPr>
            <w:tcW w:w="2737" w:type="dxa"/>
            <w:vMerge w:val="restart"/>
          </w:tcPr>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原省经信委淘汰小造纸落后产能工作不严不实，以特种纸无法折算箱板纸产能为由，回避落后产能概念，模糊全省小造纸淘汰政策。截至“回头看”时，全省276家造纸企业中，仍有70多家使用国家明令淘汰的生产设备。</w:t>
            </w:r>
          </w:p>
          <w:p>
            <w:pPr>
              <w:rPr>
                <w:rFonts w:ascii="仿宋_GB2312" w:hAnsi="仿宋_GB2312" w:cs="仿宋_GB2312"/>
                <w:color w:val="auto"/>
                <w:sz w:val="28"/>
                <w:szCs w:val="28"/>
              </w:rPr>
            </w:pPr>
          </w:p>
        </w:tc>
        <w:tc>
          <w:tcPr>
            <w:tcW w:w="2880" w:type="dxa"/>
          </w:tcPr>
          <w:p>
            <w:pPr>
              <w:rPr>
                <w:rFonts w:ascii="仿宋_GB2312" w:hAnsi="仿宋_GB2312" w:cs="仿宋_GB2312"/>
                <w:color w:val="auto"/>
                <w:sz w:val="28"/>
                <w:szCs w:val="28"/>
              </w:rPr>
            </w:pPr>
            <w:r>
              <w:rPr>
                <w:rFonts w:hint="eastAsia" w:ascii="仿宋_GB2312" w:hAnsi="宋体" w:cstheme="minorBidi"/>
                <w:color w:val="auto"/>
                <w:sz w:val="21"/>
                <w:szCs w:val="21"/>
              </w:rPr>
              <w:t>1.明确整改标准。严格按照《产业结构调整指导目录(2011年本) 》（国家发改委 2011第9号令）和《关于利用综合标准依法依规推动落后产能退出的指导意见》（工信部联产业〔2017〕30号）等文件关于落后产能淘汰的要求，明确小造纸落后产能淘汰范围和淘汰措施。</w:t>
            </w:r>
          </w:p>
        </w:tc>
        <w:tc>
          <w:tcPr>
            <w:tcW w:w="3642" w:type="dxa"/>
          </w:tcPr>
          <w:p>
            <w:pPr>
              <w:rPr>
                <w:rFonts w:ascii="仿宋_GB2312" w:hAnsi="宋体" w:cstheme="minorBidi"/>
                <w:color w:val="auto"/>
                <w:sz w:val="21"/>
                <w:szCs w:val="21"/>
              </w:rPr>
            </w:pPr>
          </w:p>
          <w:p>
            <w:pPr>
              <w:rPr>
                <w:rFonts w:ascii="仿宋_GB2312" w:hAnsi="宋体" w:cstheme="minorBidi"/>
                <w:color w:val="auto"/>
                <w:sz w:val="21"/>
                <w:szCs w:val="21"/>
              </w:rPr>
            </w:pPr>
            <w:r>
              <w:rPr>
                <w:rFonts w:hint="eastAsia" w:ascii="仿宋_GB2312" w:hAnsi="宋体" w:cstheme="minorBidi"/>
                <w:color w:val="auto"/>
                <w:sz w:val="21"/>
                <w:szCs w:val="21"/>
              </w:rPr>
              <w:t>明确了整改标准和小造纸落后产能淘汰范围和措施，并下发到各个县区人民政府。</w:t>
            </w:r>
          </w:p>
        </w:tc>
        <w:tc>
          <w:tcPr>
            <w:tcW w:w="1517" w:type="dxa"/>
          </w:tcPr>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ind w:firstLine="420" w:firstLineChars="200"/>
              <w:rPr>
                <w:rFonts w:ascii="仿宋_GB2312" w:hAnsi="宋体" w:cstheme="minorBidi"/>
                <w:color w:val="auto"/>
                <w:sz w:val="21"/>
                <w:szCs w:val="21"/>
              </w:rPr>
            </w:pPr>
            <w:r>
              <w:rPr>
                <w:rFonts w:hint="eastAsia" w:ascii="仿宋_GB2312" w:hAnsi="宋体" w:cstheme="minorBidi"/>
                <w:color w:val="auto"/>
                <w:sz w:val="21"/>
                <w:szCs w:val="21"/>
              </w:rPr>
              <w:t>已完成</w:t>
            </w: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tc>
        <w:tc>
          <w:tcPr>
            <w:tcW w:w="1240" w:type="dxa"/>
          </w:tcPr>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ind w:firstLine="630" w:firstLineChars="300"/>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继续跟踪</w:t>
            </w:r>
          </w:p>
          <w:p>
            <w:pPr>
              <w:jc w:val="center"/>
              <w:rPr>
                <w:rFonts w:ascii="仿宋_GB2312" w:hAnsi="宋体" w:cstheme="minorBidi"/>
                <w:color w:val="auto"/>
                <w:sz w:val="21"/>
                <w:szCs w:val="21"/>
              </w:rPr>
            </w:pPr>
            <w:r>
              <w:rPr>
                <w:rFonts w:hint="eastAsia" w:ascii="仿宋_GB2312" w:hAnsi="宋体" w:cstheme="minorBidi"/>
                <w:color w:val="auto"/>
                <w:sz w:val="21"/>
                <w:szCs w:val="21"/>
              </w:rPr>
              <w:t>督促调度</w:t>
            </w: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tc>
        <w:tc>
          <w:tcPr>
            <w:tcW w:w="1199" w:type="dxa"/>
            <w:vMerge w:val="restart"/>
          </w:tcPr>
          <w:p>
            <w:pPr>
              <w:widowControl/>
              <w:shd w:val="clear" w:color="auto" w:fill="FFFFFF"/>
              <w:spacing w:before="100" w:beforeAutospacing="1" w:after="100" w:afterAutospacing="1"/>
              <w:jc w:val="both"/>
              <w:rPr>
                <w:rFonts w:hint="eastAsia" w:ascii="仿宋_GB2312" w:hAnsi="宋体" w:cstheme="minorBidi"/>
                <w:color w:val="auto"/>
                <w:sz w:val="21"/>
                <w:szCs w:val="21"/>
                <w:lang w:eastAsia="zh-CN"/>
              </w:rPr>
            </w:pPr>
          </w:p>
          <w:p>
            <w:pPr>
              <w:widowControl/>
              <w:shd w:val="clear" w:color="auto" w:fill="FFFFFF"/>
              <w:spacing w:before="100" w:beforeAutospacing="1" w:after="100" w:afterAutospacing="1"/>
              <w:jc w:val="both"/>
              <w:rPr>
                <w:rFonts w:hint="eastAsia" w:ascii="仿宋_GB2312" w:hAnsi="宋体" w:cstheme="minorBidi"/>
                <w:color w:val="auto"/>
                <w:sz w:val="21"/>
                <w:szCs w:val="21"/>
                <w:lang w:eastAsia="zh-CN"/>
              </w:rPr>
            </w:pPr>
          </w:p>
          <w:p>
            <w:pPr>
              <w:widowControl/>
              <w:shd w:val="clear" w:color="auto" w:fill="FFFFFF"/>
              <w:spacing w:before="100" w:beforeAutospacing="1" w:after="100" w:afterAutospacing="1"/>
              <w:jc w:val="both"/>
              <w:rPr>
                <w:rFonts w:hint="eastAsia" w:ascii="仿宋_GB2312" w:hAnsi="宋体" w:cstheme="minorBidi"/>
                <w:color w:val="auto"/>
                <w:sz w:val="21"/>
                <w:szCs w:val="21"/>
                <w:lang w:eastAsia="zh-CN"/>
              </w:rPr>
            </w:pPr>
          </w:p>
          <w:p>
            <w:pPr>
              <w:widowControl/>
              <w:shd w:val="clear" w:color="auto" w:fill="FFFFFF"/>
              <w:spacing w:before="100" w:beforeAutospacing="1" w:after="100" w:afterAutospacing="1"/>
              <w:jc w:val="both"/>
              <w:rPr>
                <w:rFonts w:hint="eastAsia" w:ascii="仿宋_GB2312" w:hAnsi="宋体" w:cstheme="minorBidi"/>
                <w:color w:val="auto"/>
                <w:sz w:val="21"/>
                <w:szCs w:val="21"/>
                <w:lang w:eastAsia="zh-CN"/>
              </w:rPr>
            </w:pPr>
          </w:p>
          <w:p>
            <w:pPr>
              <w:widowControl/>
              <w:shd w:val="clear" w:color="auto" w:fill="FFFFFF"/>
              <w:spacing w:before="100" w:beforeAutospacing="1" w:after="100" w:afterAutospacing="1"/>
              <w:jc w:val="both"/>
              <w:rPr>
                <w:rFonts w:hint="eastAsia" w:ascii="仿宋_GB2312" w:hAnsi="宋体" w:cstheme="minorBidi"/>
                <w:color w:val="auto"/>
                <w:sz w:val="21"/>
                <w:szCs w:val="21"/>
                <w:lang w:eastAsia="zh-CN"/>
              </w:rPr>
            </w:pPr>
          </w:p>
          <w:p>
            <w:pPr>
              <w:widowControl/>
              <w:shd w:val="clear" w:color="auto" w:fill="FFFFFF"/>
              <w:spacing w:before="100" w:beforeAutospacing="1" w:after="100" w:afterAutospacing="1"/>
              <w:jc w:val="both"/>
              <w:rPr>
                <w:rFonts w:hint="eastAsia" w:ascii="仿宋_GB2312" w:hAnsi="宋体" w:cstheme="minorBidi"/>
                <w:color w:val="auto"/>
                <w:sz w:val="21"/>
                <w:szCs w:val="21"/>
                <w:lang w:eastAsia="zh-CN"/>
              </w:rPr>
            </w:pPr>
          </w:p>
          <w:p>
            <w:pPr>
              <w:widowControl/>
              <w:shd w:val="clear" w:color="auto" w:fill="FFFFFF"/>
              <w:spacing w:before="100" w:beforeAutospacing="1" w:after="100" w:afterAutospacing="1"/>
              <w:jc w:val="both"/>
              <w:rPr>
                <w:rFonts w:hint="eastAsia" w:ascii="仿宋_GB2312" w:hAnsi="仿宋_GB2312" w:eastAsia="仿宋_GB2312" w:cs="仿宋_GB2312"/>
                <w:b/>
                <w:bCs/>
                <w:color w:val="auto"/>
                <w:sz w:val="21"/>
                <w:szCs w:val="21"/>
                <w:lang w:eastAsia="zh-CN"/>
              </w:rPr>
            </w:pPr>
            <w:r>
              <w:rPr>
                <w:rFonts w:hint="eastAsia" w:ascii="仿宋_GB2312" w:hAnsi="宋体" w:cstheme="minorBidi"/>
                <w:color w:val="auto"/>
                <w:sz w:val="21"/>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rPr>
                <w:rFonts w:ascii="仿宋_GB2312" w:hAnsi="仿宋_GB2312" w:cs="仿宋_GB2312"/>
                <w:color w:val="auto"/>
                <w:sz w:val="28"/>
                <w:szCs w:val="28"/>
              </w:rPr>
            </w:pPr>
            <w:r>
              <w:rPr>
                <w:rFonts w:hint="eastAsia" w:ascii="仿宋_GB2312" w:hAnsi="宋体" w:cstheme="minorBidi"/>
                <w:color w:val="auto"/>
                <w:sz w:val="21"/>
                <w:szCs w:val="21"/>
              </w:rPr>
              <w:t>2.迅速全面排查。组织排查全省276家造纸企业设备，并及时上报情况。</w:t>
            </w:r>
          </w:p>
        </w:tc>
        <w:tc>
          <w:tcPr>
            <w:tcW w:w="3642" w:type="dxa"/>
          </w:tcPr>
          <w:p>
            <w:pPr>
              <w:rPr>
                <w:rFonts w:ascii="仿宋_GB2312" w:hAnsi="仿宋_GB2312" w:cs="仿宋_GB2312"/>
                <w:color w:val="auto"/>
                <w:sz w:val="21"/>
                <w:szCs w:val="21"/>
              </w:rPr>
            </w:pPr>
            <w:r>
              <w:rPr>
                <w:rFonts w:hint="eastAsia" w:ascii="仿宋_GB2312" w:hAnsi="宋体" w:cstheme="minorBidi"/>
                <w:b w:val="0"/>
                <w:bCs w:val="0"/>
                <w:color w:val="auto"/>
                <w:kern w:val="2"/>
                <w:sz w:val="21"/>
                <w:szCs w:val="21"/>
                <w:lang w:val="en-US" w:eastAsia="zh-CN" w:bidi="ar-SA"/>
              </w:rPr>
              <w:t>2018年，对我市10家造纸企业进行了排查，发现新田县谢光佑造纸厂造纸工艺及设备属于淘汰类，不符合国家产业政策，2018年4月，新田县政府组织相关部门将其停产关闭，并对设备设施进行了拆除。</w:t>
            </w:r>
            <w:r>
              <w:rPr>
                <w:rFonts w:hint="eastAsia" w:ascii="仿宋_GB2312" w:hAnsi="宋体" w:eastAsia="仿宋_GB2312" w:cstheme="minorBidi"/>
                <w:b w:val="0"/>
                <w:bCs w:val="0"/>
                <w:color w:val="auto"/>
                <w:kern w:val="2"/>
                <w:sz w:val="21"/>
                <w:szCs w:val="21"/>
                <w:lang w:val="en-US" w:eastAsia="zh-CN" w:bidi="ar-SA"/>
              </w:rPr>
              <w:t>2019年，市工信局多次到各县区排查造纸企业设备情况，并形成排查表，于2019年12月19日，向省工信厅汇报了我市造纸落后生产工艺装备淘汰问题</w:t>
            </w:r>
            <w:r>
              <w:rPr>
                <w:rFonts w:hint="eastAsia" w:ascii="仿宋_GB2312" w:hAnsi="宋体" w:cstheme="minorBidi"/>
                <w:b w:val="0"/>
                <w:bCs w:val="0"/>
                <w:color w:val="auto"/>
                <w:kern w:val="2"/>
                <w:sz w:val="21"/>
                <w:szCs w:val="21"/>
                <w:lang w:val="en-US" w:eastAsia="zh-CN" w:bidi="ar-SA"/>
              </w:rPr>
              <w:t>整改落实情况。目前有我市尚有9家造纸企业，经省造纸专家小组专家现场核查鉴定，9家造纸企业生产工艺装备均为：不属于淘汰类设备。9家造纸厂单条制浆生产线均大于1万吨/年，不属于淘汰类，1575纸机生产鞋、包内衬纸、民俗用纸，1880与2880等纸机生产民俗用纸，不属于淘汰落后设备。</w:t>
            </w:r>
          </w:p>
        </w:tc>
        <w:tc>
          <w:tcPr>
            <w:tcW w:w="1517" w:type="dxa"/>
          </w:tcPr>
          <w:p>
            <w:pP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p>
            <w:pPr>
              <w:rPr>
                <w:rFonts w:ascii="仿宋_GB2312" w:hAnsi="宋体" w:cstheme="minorBidi"/>
                <w:color w:val="auto"/>
                <w:sz w:val="21"/>
                <w:szCs w:val="21"/>
              </w:rPr>
            </w:pPr>
          </w:p>
        </w:tc>
        <w:tc>
          <w:tcPr>
            <w:tcW w:w="1222" w:type="dxa"/>
          </w:tcPr>
          <w:p>
            <w:pPr>
              <w:widowControl/>
              <w:rPr>
                <w:rFonts w:hint="eastAsia" w:ascii="仿宋_GB2312" w:hAnsi="宋体" w:cstheme="minorBidi"/>
                <w:color w:val="auto"/>
                <w:sz w:val="21"/>
                <w:szCs w:val="21"/>
              </w:rPr>
            </w:pPr>
          </w:p>
          <w:p>
            <w:pPr>
              <w:widowControl/>
              <w:rPr>
                <w:rFonts w:hint="eastAsia" w:ascii="仿宋_GB2312" w:hAnsi="宋体" w:cstheme="minorBidi"/>
                <w:color w:val="auto"/>
                <w:sz w:val="21"/>
                <w:szCs w:val="21"/>
              </w:rPr>
            </w:pPr>
          </w:p>
          <w:p>
            <w:pPr>
              <w:widowControl/>
              <w:rPr>
                <w:rFonts w:hint="eastAsia" w:ascii="仿宋_GB2312" w:hAnsi="宋体" w:cstheme="minorBidi"/>
                <w:color w:val="auto"/>
                <w:sz w:val="21"/>
                <w:szCs w:val="21"/>
              </w:rPr>
            </w:pPr>
          </w:p>
          <w:p>
            <w:pPr>
              <w:widowControl/>
              <w:rPr>
                <w:rFonts w:hint="eastAsia" w:ascii="仿宋_GB2312" w:hAnsi="宋体" w:cstheme="minorBidi"/>
                <w:color w:val="auto"/>
                <w:sz w:val="21"/>
                <w:szCs w:val="21"/>
              </w:rPr>
            </w:pPr>
          </w:p>
          <w:p>
            <w:pPr>
              <w:widowControl/>
              <w:rPr>
                <w:rFonts w:hint="eastAsia"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不定期排查全市的造纸企业设备。</w:t>
            </w:r>
          </w:p>
        </w:tc>
        <w:tc>
          <w:tcPr>
            <w:tcW w:w="1199" w:type="dxa"/>
            <w:vMerge w:val="continue"/>
          </w:tcPr>
          <w:p>
            <w:pPr>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rPr>
                <w:rFonts w:ascii="仿宋_GB2312" w:hAnsi="仿宋_GB2312" w:cs="仿宋_GB2312"/>
                <w:color w:val="auto"/>
                <w:sz w:val="28"/>
                <w:szCs w:val="28"/>
              </w:rPr>
            </w:pPr>
            <w:r>
              <w:rPr>
                <w:rFonts w:hint="eastAsia" w:ascii="仿宋_GB2312" w:hAnsi="宋体" w:cstheme="minorBidi"/>
                <w:color w:val="auto"/>
                <w:sz w:val="21"/>
                <w:szCs w:val="21"/>
              </w:rPr>
              <w:t>3.制定整改方案。在初步排查摸底、掌握问题详细情况的基础上，制定小造纸落后产能淘汰整改方案，明确整改工作目标、整改措施和整改完成期限。</w:t>
            </w:r>
          </w:p>
        </w:tc>
        <w:tc>
          <w:tcPr>
            <w:tcW w:w="3642" w:type="dxa"/>
          </w:tcPr>
          <w:p>
            <w:pPr>
              <w:rPr>
                <w:rFonts w:ascii="仿宋_GB2312" w:hAnsi="仿宋_GB2312" w:cs="仿宋_GB2312"/>
                <w:color w:val="auto"/>
                <w:sz w:val="21"/>
                <w:szCs w:val="21"/>
              </w:rPr>
            </w:pPr>
          </w:p>
          <w:p>
            <w:pPr>
              <w:rPr>
                <w:rFonts w:ascii="仿宋_GB2312" w:hAnsi="仿宋_GB2312" w:cs="仿宋_GB2312"/>
                <w:color w:val="auto"/>
                <w:sz w:val="21"/>
                <w:szCs w:val="21"/>
              </w:rPr>
            </w:pPr>
            <w:r>
              <w:rPr>
                <w:rFonts w:hint="eastAsia" w:ascii="仿宋_GB2312" w:hAnsi="仿宋_GB2312" w:cs="仿宋_GB2312"/>
                <w:color w:val="auto"/>
                <w:sz w:val="21"/>
                <w:szCs w:val="21"/>
                <w:lang w:val="en-US" w:eastAsia="zh-CN"/>
              </w:rPr>
              <w:t>2019年7月3日，</w:t>
            </w:r>
            <w:r>
              <w:rPr>
                <w:rFonts w:hint="eastAsia" w:ascii="仿宋_GB2312" w:hAnsi="仿宋_GB2312" w:cs="仿宋_GB2312"/>
                <w:color w:val="auto"/>
                <w:sz w:val="21"/>
                <w:szCs w:val="21"/>
                <w:lang w:eastAsia="zh-CN"/>
              </w:rPr>
              <w:t>我市印发了</w:t>
            </w:r>
            <w:r>
              <w:rPr>
                <w:rFonts w:hint="eastAsia" w:ascii="仿宋_GB2312" w:hAnsi="仿宋_GB2312" w:cs="仿宋_GB2312"/>
                <w:color w:val="auto"/>
                <w:sz w:val="21"/>
                <w:szCs w:val="21"/>
              </w:rPr>
              <w:t>《永州市小造纸企业生产工艺及装备整改方案》（永淘汰落后办〔2019〕6号）</w:t>
            </w:r>
            <w:r>
              <w:rPr>
                <w:rFonts w:hint="eastAsia" w:ascii="仿宋_GB2312" w:hAnsi="仿宋_GB2312" w:cs="仿宋_GB2312"/>
                <w:color w:val="auto"/>
                <w:sz w:val="21"/>
                <w:szCs w:val="21"/>
                <w:lang w:eastAsia="zh-CN"/>
              </w:rPr>
              <w:t>，</w:t>
            </w:r>
            <w:r>
              <w:rPr>
                <w:rFonts w:hint="eastAsia" w:ascii="仿宋_GB2312" w:hAnsi="仿宋_GB2312" w:cs="仿宋_GB2312"/>
                <w:color w:val="auto"/>
                <w:sz w:val="21"/>
                <w:szCs w:val="21"/>
              </w:rPr>
              <w:t>明确了整改工作目标、整改措施、整改完成期限（2019年底）和责任主体。</w:t>
            </w:r>
          </w:p>
        </w:tc>
        <w:tc>
          <w:tcPr>
            <w:tcW w:w="1517"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jc w:val="center"/>
              <w:rPr>
                <w:rFonts w:ascii="仿宋_GB2312" w:hAnsi="宋体" w:cstheme="minorBidi"/>
                <w:color w:val="auto"/>
                <w:sz w:val="21"/>
                <w:szCs w:val="21"/>
              </w:rPr>
            </w:pPr>
          </w:p>
          <w:p>
            <w:pP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监督企业，巩固整改效果。</w:t>
            </w:r>
          </w:p>
        </w:tc>
        <w:tc>
          <w:tcPr>
            <w:tcW w:w="1199" w:type="dxa"/>
            <w:vMerge w:val="continue"/>
          </w:tcPr>
          <w:p>
            <w:pPr>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rPr>
                <w:rFonts w:ascii="仿宋_GB2312" w:hAnsi="仿宋_GB2312" w:cs="仿宋_GB2312"/>
                <w:color w:val="auto"/>
                <w:sz w:val="28"/>
                <w:szCs w:val="28"/>
              </w:rPr>
            </w:pPr>
            <w:r>
              <w:rPr>
                <w:rFonts w:hint="eastAsia" w:ascii="仿宋_GB2312" w:hAnsi="宋体" w:cstheme="minorBidi"/>
                <w:color w:val="auto"/>
                <w:sz w:val="21"/>
                <w:szCs w:val="21"/>
              </w:rPr>
              <w:t>4.精准建立台账。逐个核实企业落后设备情况，分门别类建立台账。</w:t>
            </w:r>
          </w:p>
        </w:tc>
        <w:tc>
          <w:tcPr>
            <w:tcW w:w="3642" w:type="dxa"/>
          </w:tcPr>
          <w:p>
            <w:pPr>
              <w:rPr>
                <w:rFonts w:ascii="仿宋_GB2312" w:hAnsi="仿宋_GB2312" w:cs="仿宋_GB2312"/>
                <w:color w:val="auto"/>
                <w:sz w:val="21"/>
                <w:szCs w:val="21"/>
              </w:rPr>
            </w:pPr>
            <w:r>
              <w:rPr>
                <w:rFonts w:ascii="仿宋_GB2312" w:hAnsi="仿宋_GB2312" w:cs="仿宋_GB2312"/>
                <w:color w:val="auto"/>
                <w:sz w:val="21"/>
                <w:szCs w:val="21"/>
              </w:rPr>
              <w:t>市、县工信局多次排查、核实永州市小造纸企业设备情况，建立了小造纸业落后设备工艺详细的台账。</w:t>
            </w:r>
          </w:p>
        </w:tc>
        <w:tc>
          <w:tcPr>
            <w:tcW w:w="1517"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jc w:val="center"/>
              <w:rPr>
                <w:rFonts w:ascii="仿宋_GB2312" w:hAnsi="宋体" w:cstheme="minorBidi"/>
                <w:color w:val="auto"/>
                <w:sz w:val="21"/>
                <w:szCs w:val="21"/>
              </w:rPr>
            </w:pPr>
          </w:p>
          <w:p>
            <w:pPr>
              <w:jc w:val="left"/>
              <w:rPr>
                <w:rFonts w:ascii="仿宋_GB2312" w:hAnsi="宋体" w:cstheme="minorBidi"/>
                <w:color w:val="auto"/>
                <w:sz w:val="21"/>
                <w:szCs w:val="21"/>
              </w:rPr>
            </w:pPr>
            <w:r>
              <w:rPr>
                <w:rFonts w:hint="eastAsia" w:ascii="仿宋_GB2312" w:hAnsi="宋体" w:cstheme="minorBidi"/>
                <w:color w:val="auto"/>
                <w:sz w:val="21"/>
                <w:szCs w:val="21"/>
              </w:rPr>
              <w:t>不断完善台账信息。</w:t>
            </w:r>
          </w:p>
        </w:tc>
        <w:tc>
          <w:tcPr>
            <w:tcW w:w="1199" w:type="dxa"/>
            <w:vMerge w:val="continue"/>
          </w:tcPr>
          <w:p>
            <w:pPr>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rPr>
                <w:rFonts w:ascii="仿宋_GB2312" w:hAnsi="仿宋_GB2312" w:cs="仿宋_GB2312"/>
                <w:color w:val="auto"/>
                <w:sz w:val="28"/>
                <w:szCs w:val="28"/>
              </w:rPr>
            </w:pPr>
            <w:r>
              <w:rPr>
                <w:rFonts w:hint="eastAsia" w:ascii="仿宋_GB2312" w:hAnsi="宋体" w:cstheme="minorBidi"/>
                <w:color w:val="auto"/>
                <w:sz w:val="21"/>
                <w:szCs w:val="21"/>
              </w:rPr>
              <w:t>5.严格落实淘汰措施。在能耗、环保、质量、安全、技术等方面，加强部门协同，依法依规推动全省造纸产业落后产能退出。</w:t>
            </w:r>
          </w:p>
        </w:tc>
        <w:tc>
          <w:tcPr>
            <w:tcW w:w="3642" w:type="dxa"/>
          </w:tcPr>
          <w:p>
            <w:pPr>
              <w:rPr>
                <w:rFonts w:ascii="仿宋_GB2312" w:hAnsi="仿宋_GB2312" w:cs="仿宋_GB2312"/>
                <w:color w:val="auto"/>
                <w:sz w:val="21"/>
                <w:szCs w:val="21"/>
              </w:rPr>
            </w:pPr>
          </w:p>
          <w:p>
            <w:pPr>
              <w:rPr>
                <w:rFonts w:ascii="仿宋_GB2312" w:hAnsi="仿宋_GB2312" w:cs="仿宋_GB2312"/>
                <w:color w:val="auto"/>
                <w:sz w:val="21"/>
                <w:szCs w:val="21"/>
              </w:rPr>
            </w:pPr>
            <w:r>
              <w:rPr>
                <w:rFonts w:hint="eastAsia" w:ascii="仿宋_GB2312" w:hAnsi="仿宋_GB2312" w:cs="仿宋_GB2312"/>
                <w:color w:val="auto"/>
                <w:sz w:val="21"/>
                <w:szCs w:val="21"/>
              </w:rPr>
              <w:t>2019年，永州市工信、环保和发改等职能部门多次到小造纸企业现场核查并督促依法依规进行生产运营。</w:t>
            </w:r>
          </w:p>
        </w:tc>
        <w:tc>
          <w:tcPr>
            <w:tcW w:w="1517" w:type="dxa"/>
          </w:tcPr>
          <w:p>
            <w:pPr>
              <w:jc w:val="center"/>
              <w:rPr>
                <w:rFonts w:ascii="仿宋_GB2312" w:hAnsi="宋体" w:cstheme="minorBidi"/>
                <w:color w:val="auto"/>
                <w:sz w:val="21"/>
                <w:szCs w:val="21"/>
              </w:rPr>
            </w:pPr>
          </w:p>
          <w:p>
            <w:pP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jc w:val="center"/>
              <w:rPr>
                <w:rFonts w:ascii="仿宋_GB2312" w:hAnsi="宋体" w:cstheme="minorBidi"/>
                <w:color w:val="auto"/>
                <w:sz w:val="21"/>
                <w:szCs w:val="21"/>
              </w:rPr>
            </w:pPr>
          </w:p>
          <w:p>
            <w:pP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jc w:val="center"/>
              <w:rPr>
                <w:rFonts w:ascii="仿宋_GB2312" w:hAnsi="宋体" w:cstheme="minorBidi"/>
                <w:color w:val="auto"/>
                <w:sz w:val="21"/>
                <w:szCs w:val="21"/>
              </w:rPr>
            </w:pPr>
          </w:p>
          <w:p>
            <w:pP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持续推进</w:t>
            </w:r>
          </w:p>
        </w:tc>
        <w:tc>
          <w:tcPr>
            <w:tcW w:w="1199" w:type="dxa"/>
            <w:vMerge w:val="continue"/>
          </w:tcPr>
          <w:p>
            <w:pPr>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rPr>
                <w:rFonts w:ascii="仿宋_GB2312" w:hAnsi="仿宋_GB2312" w:cs="仿宋_GB2312"/>
                <w:color w:val="auto"/>
                <w:sz w:val="28"/>
                <w:szCs w:val="28"/>
              </w:rPr>
            </w:pPr>
            <w:r>
              <w:rPr>
                <w:rFonts w:hint="eastAsia" w:ascii="仿宋_GB2312" w:hAnsi="宋体" w:cstheme="minorBidi"/>
                <w:color w:val="auto"/>
                <w:sz w:val="21"/>
                <w:szCs w:val="21"/>
              </w:rPr>
              <w:t>6.逐一专项抽查。2019年9月30日前，成立抽查组，分赴相关市州抽查核实和督导淘汰造纸落后设备工作情况。</w:t>
            </w:r>
          </w:p>
        </w:tc>
        <w:tc>
          <w:tcPr>
            <w:tcW w:w="3642" w:type="dxa"/>
          </w:tcPr>
          <w:p>
            <w:pPr>
              <w:rPr>
                <w:rFonts w:ascii="仿宋_GB2312" w:hAnsi="仿宋_GB2312" w:cs="仿宋_GB2312"/>
                <w:color w:val="auto"/>
                <w:sz w:val="21"/>
                <w:szCs w:val="21"/>
              </w:rPr>
            </w:pPr>
            <w:r>
              <w:rPr>
                <w:rFonts w:hint="eastAsia" w:ascii="仿宋_GB2312" w:hAnsi="仿宋_GB2312" w:cs="仿宋_GB2312"/>
                <w:color w:val="auto"/>
                <w:sz w:val="21"/>
                <w:szCs w:val="21"/>
              </w:rPr>
              <w:t>2019年9月30日前，永州市多次邀请</w:t>
            </w:r>
            <w:r>
              <w:rPr>
                <w:rFonts w:hint="eastAsia" w:ascii="仿宋_GB2312" w:hAnsi="仿宋_GB2312" w:cs="仿宋_GB2312"/>
                <w:color w:val="auto"/>
                <w:sz w:val="21"/>
                <w:szCs w:val="21"/>
                <w:lang w:eastAsia="zh-CN"/>
              </w:rPr>
              <w:t>省</w:t>
            </w:r>
            <w:r>
              <w:rPr>
                <w:rFonts w:hint="eastAsia" w:ascii="仿宋_GB2312" w:hAnsi="仿宋_GB2312" w:cs="仿宋_GB2312"/>
                <w:color w:val="auto"/>
                <w:sz w:val="21"/>
                <w:szCs w:val="21"/>
              </w:rPr>
              <w:t>专家</w:t>
            </w:r>
            <w:r>
              <w:rPr>
                <w:rFonts w:hint="eastAsia" w:ascii="仿宋_GB2312" w:hAnsi="仿宋_GB2312" w:cs="仿宋_GB2312"/>
                <w:color w:val="auto"/>
                <w:sz w:val="21"/>
                <w:szCs w:val="21"/>
                <w:lang w:eastAsia="zh-CN"/>
              </w:rPr>
              <w:t>组和环保</w:t>
            </w:r>
            <w:r>
              <w:rPr>
                <w:rFonts w:hint="eastAsia" w:ascii="仿宋_GB2312" w:hAnsi="仿宋_GB2312" w:cs="仿宋_GB2312"/>
                <w:color w:val="auto"/>
                <w:sz w:val="21"/>
                <w:szCs w:val="21"/>
              </w:rPr>
              <w:t>部门到小造纸企业进行现场核查鉴定，督导淘汰造纸落后设备工作。</w:t>
            </w:r>
          </w:p>
        </w:tc>
        <w:tc>
          <w:tcPr>
            <w:tcW w:w="1517" w:type="dxa"/>
          </w:tcPr>
          <w:p>
            <w:pPr>
              <w:jc w:val="center"/>
              <w:rPr>
                <w:rFonts w:ascii="仿宋_GB2312" w:hAnsi="宋体" w:cstheme="minorBidi"/>
                <w:color w:val="auto"/>
                <w:sz w:val="21"/>
                <w:szCs w:val="21"/>
              </w:rPr>
            </w:pPr>
          </w:p>
          <w:p>
            <w:pP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p>
            <w:pPr>
              <w:jc w:val="center"/>
              <w:rPr>
                <w:rFonts w:ascii="仿宋_GB2312" w:hAnsi="宋体" w:cstheme="minorBidi"/>
                <w:color w:val="auto"/>
                <w:sz w:val="21"/>
                <w:szCs w:val="21"/>
              </w:rPr>
            </w:pPr>
          </w:p>
        </w:tc>
        <w:tc>
          <w:tcPr>
            <w:tcW w:w="1222"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继续开展专项抽查。</w:t>
            </w:r>
          </w:p>
          <w:p>
            <w:pPr>
              <w:jc w:val="center"/>
              <w:rPr>
                <w:rFonts w:ascii="仿宋_GB2312" w:hAnsi="宋体" w:cstheme="minorBidi"/>
                <w:color w:val="auto"/>
                <w:sz w:val="21"/>
                <w:szCs w:val="21"/>
              </w:rPr>
            </w:pPr>
          </w:p>
        </w:tc>
        <w:tc>
          <w:tcPr>
            <w:tcW w:w="1199" w:type="dxa"/>
            <w:vMerge w:val="continue"/>
          </w:tcPr>
          <w:p>
            <w:pPr>
              <w:jc w:val="center"/>
              <w:rPr>
                <w:rFonts w:ascii="仿宋_GB2312" w:hAnsi="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rPr>
                <w:rFonts w:ascii="仿宋_GB2312" w:hAnsi="仿宋_GB2312" w:cs="仿宋_GB2312"/>
                <w:color w:val="auto"/>
                <w:sz w:val="28"/>
                <w:szCs w:val="28"/>
              </w:rPr>
            </w:pPr>
            <w:r>
              <w:rPr>
                <w:rFonts w:hint="eastAsia" w:ascii="仿宋_GB2312" w:hAnsi="宋体" w:cstheme="minorBidi"/>
                <w:color w:val="auto"/>
                <w:sz w:val="21"/>
                <w:szCs w:val="21"/>
              </w:rPr>
              <w:t>7.做好调查问责工作。</w:t>
            </w:r>
          </w:p>
        </w:tc>
        <w:tc>
          <w:tcPr>
            <w:tcW w:w="3642" w:type="dxa"/>
          </w:tcPr>
          <w:p>
            <w:pPr>
              <w:jc w:val="left"/>
              <w:rPr>
                <w:rFonts w:ascii="仿宋_GB2312" w:hAnsi="仿宋_GB2312" w:cs="仿宋_GB2312"/>
                <w:color w:val="auto"/>
                <w:sz w:val="21"/>
                <w:szCs w:val="21"/>
              </w:rPr>
            </w:pPr>
            <w:r>
              <w:rPr>
                <w:rFonts w:hint="eastAsia" w:ascii="仿宋_GB2312" w:hAnsi="仿宋_GB2312" w:cs="仿宋_GB2312"/>
                <w:color w:val="auto"/>
                <w:sz w:val="21"/>
                <w:szCs w:val="21"/>
              </w:rPr>
              <w:t>永州市认真推动小造纸企业落后产能退出工作，未有人员受到问责。</w:t>
            </w:r>
          </w:p>
        </w:tc>
        <w:tc>
          <w:tcPr>
            <w:tcW w:w="1517"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rPr>
                <w:rFonts w:ascii="仿宋_GB2312" w:hAnsi="宋体" w:cstheme="minorBidi"/>
                <w:color w:val="auto"/>
                <w:sz w:val="21"/>
                <w:szCs w:val="21"/>
              </w:rPr>
            </w:pPr>
            <w:r>
              <w:rPr>
                <w:rFonts w:hint="eastAsia" w:ascii="仿宋_GB2312" w:hAnsi="宋体" w:cstheme="minorBidi"/>
                <w:color w:val="auto"/>
                <w:sz w:val="21"/>
                <w:szCs w:val="21"/>
              </w:rPr>
              <w:t xml:space="preserve">   </w:t>
            </w:r>
          </w:p>
          <w:p>
            <w:pPr>
              <w:widowControl/>
              <w:ind w:firstLine="420" w:firstLineChars="200"/>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tcPr>
          <w:p>
            <w:pPr>
              <w:widowControl/>
              <w:jc w:val="center"/>
              <w:rPr>
                <w:rFonts w:ascii="仿宋_GB2312" w:hAnsi="宋体" w:cstheme="minorBidi"/>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593" w:type="dxa"/>
            <w:vMerge w:val="restart"/>
            <w:vAlign w:val="center"/>
          </w:tcPr>
          <w:p>
            <w:pPr>
              <w:jc w:val="center"/>
              <w:rPr>
                <w:rFonts w:ascii="仿宋_GB2312" w:hAnsi="仿宋_GB2312" w:cs="仿宋_GB2312"/>
                <w:color w:val="auto"/>
                <w:sz w:val="28"/>
                <w:szCs w:val="28"/>
              </w:rPr>
            </w:pPr>
            <w:r>
              <w:rPr>
                <w:rFonts w:hint="eastAsia" w:ascii="仿宋_GB2312" w:hAnsi="仿宋_GB2312" w:cs="仿宋_GB2312"/>
                <w:color w:val="auto"/>
                <w:sz w:val="28"/>
                <w:szCs w:val="28"/>
              </w:rPr>
              <w:t>3</w:t>
            </w:r>
          </w:p>
        </w:tc>
        <w:tc>
          <w:tcPr>
            <w:tcW w:w="2737" w:type="dxa"/>
            <w:vMerge w:val="restart"/>
          </w:tcPr>
          <w:p>
            <w:pPr>
              <w:rPr>
                <w:rFonts w:hint="eastAsia" w:asciiTheme="minorHAnsi" w:hAnsiTheme="minorHAnsi" w:eastAsiaTheme="minorEastAsia" w:cstheme="minorBidi"/>
                <w:color w:val="auto"/>
                <w:sz w:val="21"/>
                <w:szCs w:val="24"/>
              </w:rPr>
            </w:pPr>
          </w:p>
          <w:p>
            <w:pPr>
              <w:rPr>
                <w:rFonts w:hint="eastAsia" w:asciiTheme="minorHAnsi" w:hAnsiTheme="minorHAnsi" w:eastAsiaTheme="minorEastAsia" w:cstheme="minorBidi"/>
                <w:color w:val="auto"/>
                <w:sz w:val="21"/>
                <w:szCs w:val="24"/>
              </w:rPr>
            </w:pPr>
          </w:p>
          <w:p>
            <w:pPr>
              <w:jc w:val="center"/>
              <w:rPr>
                <w:rFonts w:hint="eastAsia" w:asciiTheme="minorHAnsi" w:hAnsiTheme="minorHAnsi" w:eastAsiaTheme="minorEastAsia" w:cstheme="minorBidi"/>
                <w:color w:val="auto"/>
                <w:sz w:val="21"/>
                <w:szCs w:val="24"/>
              </w:rPr>
            </w:pPr>
            <w:r>
              <w:rPr>
                <w:rFonts w:hint="eastAsia" w:ascii="仿宋_GB2312" w:hAnsi="宋体" w:cstheme="minorBidi"/>
                <w:color w:val="auto"/>
                <w:sz w:val="21"/>
                <w:szCs w:val="21"/>
              </w:rPr>
              <w:t>省畜牧水产局对禁养区划定和清退工作底数不清，上报数据失实，整改推进不力。一些地方禁养区“应划未划”，如常德市津市市、安乡县、临澧县、石门县等未将部分饮用水水源二级保护区划定为禁养区，一些通江湖泊及重要垸内湖泊也未按相关规定划定为禁养区。一些地方禁养区“应退未退”，截至2018年11月，全省禁养区内仍有89家规模化养殖场和2000多家养殖专业户尚未清退到位。</w:t>
            </w:r>
          </w:p>
        </w:tc>
        <w:tc>
          <w:tcPr>
            <w:tcW w:w="2880" w:type="dxa"/>
          </w:tcPr>
          <w:p>
            <w:pPr>
              <w:widowControl/>
              <w:rPr>
                <w:rFonts w:ascii="仿宋_GB2312" w:hAnsi="宋体" w:cstheme="minorBidi"/>
                <w:color w:val="auto"/>
                <w:sz w:val="21"/>
                <w:szCs w:val="21"/>
              </w:rPr>
            </w:pPr>
          </w:p>
          <w:p>
            <w:pPr>
              <w:widowControl/>
              <w:rPr>
                <w:rFonts w:ascii="仿宋_GB2312" w:hAnsi="仿宋_GB2312" w:cs="仿宋_GB2312"/>
                <w:color w:val="auto"/>
                <w:sz w:val="28"/>
                <w:szCs w:val="28"/>
              </w:rPr>
            </w:pPr>
            <w:r>
              <w:rPr>
                <w:rFonts w:hint="eastAsia" w:ascii="仿宋_GB2312" w:hAnsi="宋体" w:cstheme="minorBidi"/>
                <w:color w:val="auto"/>
                <w:sz w:val="21"/>
                <w:szCs w:val="21"/>
              </w:rPr>
              <w:t>1.组织、督促各县市区开展禁养区划定“回头看”，严格按照《畜禽养殖污染防治条例》《畜禽禁养区划定技术指南》（环办水体〔2016〕99号）和省河长办《关于明确畜禽退养重要垸内湖泊名录的函》的规定，依照法定程序，该调整的调整，该规范的规范，做到应划尽划。</w:t>
            </w:r>
          </w:p>
        </w:tc>
        <w:tc>
          <w:tcPr>
            <w:tcW w:w="3642" w:type="dxa"/>
          </w:tcPr>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我市11个县区、2个管理区均已按要求对畜禽养殖“三区”进行了修改完善，并通过市农业农村局、市生态环境局的技术审核，目前各县区都已印发。</w:t>
            </w:r>
          </w:p>
        </w:tc>
        <w:tc>
          <w:tcPr>
            <w:tcW w:w="1517" w:type="dxa"/>
          </w:tcPr>
          <w:p>
            <w:pPr>
              <w:widowControl/>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rPr>
                <w:rFonts w:ascii="仿宋_GB2312" w:hAnsi="宋体" w:cstheme="minorBidi"/>
                <w:color w:val="auto"/>
                <w:sz w:val="21"/>
                <w:szCs w:val="21"/>
              </w:rPr>
            </w:pPr>
          </w:p>
          <w:p>
            <w:pPr>
              <w:widowControl/>
              <w:ind w:firstLine="420" w:firstLineChars="200"/>
              <w:rPr>
                <w:rFonts w:ascii="仿宋_GB2312" w:hAnsi="宋体" w:cstheme="minorBidi"/>
                <w:color w:val="auto"/>
                <w:sz w:val="21"/>
                <w:szCs w:val="21"/>
              </w:rPr>
            </w:pPr>
          </w:p>
          <w:p>
            <w:pPr>
              <w:widowControl/>
              <w:ind w:firstLine="420" w:firstLineChars="200"/>
              <w:rPr>
                <w:rFonts w:ascii="仿宋_GB2312" w:hAnsi="宋体" w:cstheme="minorBidi"/>
                <w:color w:val="auto"/>
                <w:sz w:val="21"/>
                <w:szCs w:val="21"/>
              </w:rPr>
            </w:pPr>
          </w:p>
          <w:p>
            <w:pPr>
              <w:widowControl/>
              <w:ind w:firstLine="420" w:firstLineChars="200"/>
              <w:rPr>
                <w:rFonts w:ascii="仿宋_GB2312" w:hAnsi="宋体" w:cstheme="minorBidi"/>
                <w:color w:val="auto"/>
                <w:sz w:val="21"/>
                <w:szCs w:val="21"/>
              </w:rPr>
            </w:pPr>
          </w:p>
          <w:p>
            <w:pPr>
              <w:widowControl/>
              <w:ind w:firstLine="420" w:firstLineChars="200"/>
              <w:rPr>
                <w:rFonts w:ascii="仿宋_GB2312" w:hAnsi="宋体" w:cstheme="minorBidi"/>
                <w:color w:val="auto"/>
                <w:sz w:val="21"/>
                <w:szCs w:val="21"/>
              </w:rPr>
            </w:pPr>
          </w:p>
          <w:p>
            <w:pPr>
              <w:widowControl/>
              <w:ind w:firstLine="420" w:firstLineChars="200"/>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督促其他县区对修改完善后的方案进行公布。</w:t>
            </w:r>
          </w:p>
        </w:tc>
        <w:tc>
          <w:tcPr>
            <w:tcW w:w="1199" w:type="dxa"/>
            <w:vMerge w:val="restart"/>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仿宋_GB2312" w:cs="仿宋_GB2312"/>
                <w:color w:val="auto"/>
                <w:sz w:val="28"/>
                <w:szCs w:val="28"/>
              </w:rPr>
            </w:pPr>
            <w:r>
              <w:rPr>
                <w:rFonts w:hint="eastAsia" w:ascii="仿宋_GB2312" w:hAnsi="宋体" w:cstheme="minorBidi"/>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rPr>
                <w:rFonts w:ascii="仿宋_GB2312" w:hAnsi="宋体" w:cstheme="minorBidi"/>
                <w:color w:val="auto"/>
                <w:sz w:val="21"/>
                <w:szCs w:val="21"/>
              </w:rPr>
            </w:pPr>
          </w:p>
          <w:p>
            <w:pPr>
              <w:widowControl/>
              <w:rPr>
                <w:rFonts w:ascii="仿宋_GB2312" w:hAnsi="仿宋_GB2312" w:cs="仿宋_GB2312"/>
                <w:color w:val="auto"/>
                <w:sz w:val="28"/>
                <w:szCs w:val="28"/>
              </w:rPr>
            </w:pPr>
            <w:r>
              <w:rPr>
                <w:rFonts w:hint="eastAsia" w:ascii="仿宋_GB2312" w:hAnsi="宋体" w:cstheme="minorBidi"/>
                <w:color w:val="auto"/>
                <w:sz w:val="21"/>
                <w:szCs w:val="21"/>
              </w:rPr>
              <w:t>2.抓好禁养区内养殖场退养工作，依法做到应退尽退，按期完成89家规模化养殖场和2000多家养殖专业户清退工作。</w:t>
            </w:r>
          </w:p>
        </w:tc>
        <w:tc>
          <w:tcPr>
            <w:tcW w:w="3642" w:type="dxa"/>
          </w:tcPr>
          <w:p>
            <w:pPr>
              <w:widowControl/>
              <w:rPr>
                <w:rFonts w:ascii="仿宋_GB2312" w:hAnsi="宋体" w:cstheme="minorBidi"/>
                <w:color w:val="auto"/>
                <w:sz w:val="21"/>
                <w:szCs w:val="21"/>
              </w:rPr>
            </w:pPr>
            <w:r>
              <w:rPr>
                <w:rFonts w:hint="eastAsia" w:ascii="仿宋_GB2312" w:hAnsi="宋体" w:cstheme="minorBidi"/>
                <w:color w:val="auto"/>
                <w:sz w:val="21"/>
                <w:szCs w:val="21"/>
              </w:rPr>
              <w:t>目前，全市禁养区内31家养殖场（户）均已完成退养，各县区畜牧水产部门和环保部门都进行了验收，市级初验后以市政府名义报省厅请求销号，省农业农村厅组织工作组进行了现场核查，目前已完成整改销号。</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加强监管</w:t>
            </w: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防止复养</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rPr>
                <w:rFonts w:ascii="仿宋_GB2312" w:hAnsi="宋体" w:cstheme="minorBidi"/>
                <w:color w:val="auto"/>
                <w:sz w:val="21"/>
                <w:szCs w:val="21"/>
              </w:rPr>
            </w:pPr>
          </w:p>
          <w:p>
            <w:pPr>
              <w:rPr>
                <w:rFonts w:ascii="仿宋_GB2312" w:hAnsi="仿宋_GB2312" w:cs="仿宋_GB2312"/>
                <w:color w:val="auto"/>
                <w:sz w:val="28"/>
                <w:szCs w:val="28"/>
              </w:rPr>
            </w:pPr>
            <w:r>
              <w:rPr>
                <w:rFonts w:hint="eastAsia" w:ascii="仿宋_GB2312" w:hAnsi="宋体" w:cstheme="minorBidi"/>
                <w:color w:val="auto"/>
                <w:sz w:val="21"/>
                <w:szCs w:val="21"/>
              </w:rPr>
              <w:t>3.加强日常监管，适时开展专项检查，确保禁养区内无“应退未退、退而复养”等问题。</w:t>
            </w:r>
          </w:p>
        </w:tc>
        <w:tc>
          <w:tcPr>
            <w:tcW w:w="3642" w:type="dxa"/>
          </w:tcPr>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我市组织开展了多次摸排、核查，禁养区内未发现“应退未退、退而复养”等问题。</w:t>
            </w:r>
          </w:p>
        </w:tc>
        <w:tc>
          <w:tcPr>
            <w:tcW w:w="1517" w:type="dxa"/>
          </w:tcPr>
          <w:p>
            <w:pPr>
              <w:widowControl/>
              <w:jc w:val="center"/>
              <w:rPr>
                <w:rFonts w:ascii="仿宋_GB2312" w:hAnsi="宋体" w:cstheme="minorBidi"/>
                <w:color w:val="auto"/>
                <w:sz w:val="21"/>
                <w:szCs w:val="21"/>
              </w:rPr>
            </w:pPr>
          </w:p>
          <w:p>
            <w:pPr>
              <w:widowControl/>
              <w:ind w:firstLine="420" w:firstLineChars="200"/>
              <w:rPr>
                <w:rFonts w:ascii="仿宋_GB2312" w:hAnsi="宋体" w:cstheme="minorBidi"/>
                <w:color w:val="auto"/>
                <w:sz w:val="21"/>
                <w:szCs w:val="21"/>
              </w:rPr>
            </w:pPr>
          </w:p>
          <w:p>
            <w:pPr>
              <w:widowControl/>
              <w:ind w:firstLine="420" w:firstLineChars="200"/>
              <w:rPr>
                <w:rFonts w:ascii="仿宋_GB2312" w:hAnsi="宋体" w:cstheme="minorBidi"/>
                <w:color w:val="auto"/>
                <w:sz w:val="21"/>
                <w:szCs w:val="21"/>
              </w:rPr>
            </w:pPr>
          </w:p>
          <w:p>
            <w:pPr>
              <w:widowControl/>
              <w:ind w:firstLine="420" w:firstLineChars="200"/>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加强监管</w:t>
            </w: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防止复养</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jc w:val="center"/>
              <w:rPr>
                <w:rFonts w:ascii="仿宋_GB2312" w:hAnsi="仿宋_GB2312" w:cs="仿宋_GB2312"/>
                <w:color w:val="auto"/>
                <w:sz w:val="28"/>
                <w:szCs w:val="28"/>
              </w:rPr>
            </w:pPr>
            <w:r>
              <w:rPr>
                <w:rFonts w:hint="eastAsia" w:ascii="仿宋_GB2312" w:hAnsi="仿宋_GB2312" w:cs="仿宋_GB2312"/>
                <w:color w:val="auto"/>
                <w:sz w:val="28"/>
                <w:szCs w:val="28"/>
              </w:rPr>
              <w:t>4</w:t>
            </w:r>
          </w:p>
        </w:tc>
        <w:tc>
          <w:tcPr>
            <w:tcW w:w="2737" w:type="dxa"/>
            <w:vMerge w:val="restart"/>
          </w:tcPr>
          <w:p>
            <w:pPr>
              <w:rPr>
                <w:rFonts w:ascii="仿宋_GB2312" w:hAnsi="宋体" w:cstheme="minorBidi"/>
                <w:color w:val="auto"/>
                <w:sz w:val="21"/>
                <w:szCs w:val="21"/>
              </w:rPr>
            </w:pPr>
          </w:p>
          <w:p>
            <w:pPr>
              <w:rPr>
                <w:rFonts w:ascii="仿宋_GB2312" w:hAnsi="宋体" w:cstheme="minorBidi"/>
                <w:color w:val="auto"/>
                <w:sz w:val="21"/>
                <w:szCs w:val="21"/>
              </w:rPr>
            </w:pPr>
          </w:p>
          <w:p>
            <w:pPr>
              <w:rPr>
                <w:rFonts w:hint="eastAsia" w:ascii="仿宋_GB2312" w:hAnsi="宋体" w:cstheme="minorBidi"/>
                <w:color w:val="auto"/>
                <w:sz w:val="21"/>
                <w:szCs w:val="21"/>
              </w:rPr>
            </w:pPr>
          </w:p>
          <w:p>
            <w:pPr>
              <w:rPr>
                <w:rFonts w:hint="eastAsia" w:ascii="仿宋_GB2312" w:hAnsi="宋体" w:cstheme="minorBidi"/>
                <w:color w:val="auto"/>
                <w:sz w:val="21"/>
                <w:szCs w:val="21"/>
              </w:rPr>
            </w:pPr>
          </w:p>
          <w:p>
            <w:pPr>
              <w:rPr>
                <w:rFonts w:hint="eastAsia" w:ascii="仿宋_GB2312" w:hAnsi="宋体" w:cstheme="minorBidi"/>
                <w:color w:val="auto"/>
                <w:sz w:val="21"/>
                <w:szCs w:val="21"/>
              </w:rPr>
            </w:pPr>
          </w:p>
          <w:p>
            <w:pPr>
              <w:rPr>
                <w:rFonts w:ascii="仿宋_GB2312" w:hAnsi="仿宋_GB2312" w:cs="仿宋_GB2312"/>
                <w:color w:val="auto"/>
                <w:sz w:val="28"/>
                <w:szCs w:val="28"/>
              </w:rPr>
            </w:pPr>
            <w:r>
              <w:rPr>
                <w:rFonts w:hint="eastAsia" w:ascii="仿宋_GB2312" w:hAnsi="宋体" w:cstheme="minorBidi"/>
                <w:color w:val="auto"/>
                <w:sz w:val="21"/>
                <w:szCs w:val="21"/>
              </w:rPr>
              <w:t>永州市在“回头看”进驻前一天，对全部8家没有完善配套污染治理设施、厂区粉尘无组织排放严重的富锰渣企业紧急下达停产通知，应付督察。</w:t>
            </w:r>
          </w:p>
        </w:tc>
        <w:tc>
          <w:tcPr>
            <w:tcW w:w="2880" w:type="dxa"/>
          </w:tcPr>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r>
              <w:rPr>
                <w:rFonts w:hint="eastAsia" w:ascii="仿宋_GB2312" w:hAnsi="宋体" w:cstheme="minorBidi"/>
                <w:color w:val="auto"/>
                <w:sz w:val="21"/>
                <w:szCs w:val="21"/>
              </w:rPr>
              <w:t>1.杜绝“搞突击”“一刀切”，“一企一策”制定污染防治措施，完善污染治理设施，严格控制粉尘无组织排放，确保污染物达标排放。</w:t>
            </w:r>
          </w:p>
        </w:tc>
        <w:tc>
          <w:tcPr>
            <w:tcW w:w="3642" w:type="dxa"/>
          </w:tcPr>
          <w:p>
            <w:pPr>
              <w:rPr>
                <w:rFonts w:ascii="仿宋_GB2312" w:hAnsi="仿宋_GB2312" w:cs="仿宋_GB2312"/>
                <w:color w:val="auto"/>
                <w:sz w:val="28"/>
                <w:szCs w:val="28"/>
              </w:rPr>
            </w:pPr>
            <w:r>
              <w:rPr>
                <w:rFonts w:hint="eastAsia" w:ascii="仿宋_GB2312" w:hAnsi="宋体" w:cstheme="minorBidi"/>
                <w:color w:val="auto"/>
                <w:sz w:val="21"/>
                <w:szCs w:val="21"/>
              </w:rPr>
              <w:t>经查，我市保留的8家冶炼企业均是因市场行情和企业自身原因决定停产，市委、市政府和相关部门也没有安排部署和下文要求上述企业停产整顿，不存在 “紧急下达停产通知、应付督察”等问题。针对企业存在的没有完善配套污染治理设施、厂区粉尘无组织排放严重的问题，市委、市政府高度重视，严令企业落实整改主体责任，目前8家企业完成整改后都已进行了整改验收评估、公示，受疫情影响，8家企业均未复工。</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ind w:firstLine="420" w:firstLineChars="200"/>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加强监测，确保达标排放</w:t>
            </w:r>
          </w:p>
        </w:tc>
        <w:tc>
          <w:tcPr>
            <w:tcW w:w="1199" w:type="dxa"/>
            <w:vMerge w:val="restart"/>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rPr>
                <w:rFonts w:ascii="仿宋_GB2312" w:hAnsi="仿宋_GB2312" w:cs="仿宋_GB2312"/>
                <w:color w:val="auto"/>
                <w:sz w:val="28"/>
                <w:szCs w:val="28"/>
              </w:rPr>
            </w:pPr>
            <w:r>
              <w:rPr>
                <w:rFonts w:hint="eastAsia" w:ascii="仿宋_GB2312" w:hAnsi="宋体" w:cstheme="minorBidi"/>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2.加强日常监管执法，落实严管重罚措施，坚决遏制违法违规行为。</w:t>
            </w:r>
          </w:p>
          <w:p>
            <w:pPr>
              <w:rPr>
                <w:rFonts w:ascii="仿宋_GB2312" w:hAnsi="宋体" w:cstheme="minorBidi"/>
                <w:color w:val="auto"/>
                <w:sz w:val="21"/>
                <w:szCs w:val="21"/>
              </w:rPr>
            </w:pPr>
          </w:p>
        </w:tc>
        <w:tc>
          <w:tcPr>
            <w:tcW w:w="3642" w:type="dxa"/>
          </w:tcPr>
          <w:p>
            <w:pPr>
              <w:rPr>
                <w:rFonts w:ascii="仿宋_GB2312" w:hAnsi="仿宋_GB2312" w:cs="仿宋_GB2312"/>
                <w:color w:val="auto"/>
                <w:sz w:val="28"/>
                <w:szCs w:val="28"/>
              </w:rPr>
            </w:pPr>
            <w:r>
              <w:rPr>
                <w:rFonts w:hint="eastAsia" w:ascii="仿宋_GB2312" w:hAnsi="宋体" w:cstheme="minorBidi"/>
                <w:color w:val="auto"/>
                <w:sz w:val="21"/>
                <w:szCs w:val="21"/>
              </w:rPr>
              <w:t>2019年7月22日，永州市生态环境局蓝山分局分别对盛世工贸、鑫烨贸易下达《行政处罚事先告知书》及责令改正违法行为决定书，对2家企业均立案处罚10万元。2019年7月26日，永州市生态环境局零陵区分局分别对万事达锰业、利丰冶化、鸿鑫锰业下达处罚决定书及责令改正违法行为决定书，对利丰冶化立案处罚3万元，已执行到位，对万事达锰业、鸿鑫锰业均立案处罚10万元。</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加强日常监管执法，坚决遏制违法违规行为。</w:t>
            </w: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rPr>
                <w:rFonts w:ascii="仿宋_GB2312" w:hAnsi="宋体" w:cstheme="minorBidi"/>
                <w:color w:val="auto"/>
                <w:sz w:val="21"/>
                <w:szCs w:val="21"/>
              </w:rPr>
            </w:pPr>
            <w:r>
              <w:rPr>
                <w:rFonts w:hint="eastAsia" w:ascii="仿宋_GB2312" w:hAnsi="宋体" w:cstheme="minorBidi"/>
                <w:color w:val="auto"/>
                <w:sz w:val="21"/>
                <w:szCs w:val="21"/>
              </w:rPr>
              <w:t>3.根据核查情况，对相关责任单位和责任人严肃追责问责。</w:t>
            </w:r>
          </w:p>
        </w:tc>
        <w:tc>
          <w:tcPr>
            <w:tcW w:w="3642" w:type="dxa"/>
          </w:tcPr>
          <w:p>
            <w:pPr>
              <w:rPr>
                <w:rFonts w:ascii="仿宋_GB2312" w:hAnsi="仿宋_GB2312" w:cs="仿宋_GB2312"/>
                <w:color w:val="auto"/>
                <w:sz w:val="28"/>
                <w:szCs w:val="28"/>
              </w:rPr>
            </w:pPr>
            <w:r>
              <w:rPr>
                <w:rFonts w:hint="eastAsia" w:ascii="仿宋_GB2312" w:hAnsi="宋体" w:cstheme="minorBidi"/>
                <w:color w:val="auto"/>
                <w:sz w:val="21"/>
                <w:szCs w:val="21"/>
              </w:rPr>
              <w:t>我市高炉冶炼企业问责约谈6人，提醒谈话6人，诫勉谈话4人，政务立案4人。</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593" w:type="dxa"/>
            <w:vMerge w:val="restart"/>
            <w:vAlign w:val="center"/>
          </w:tcPr>
          <w:p>
            <w:pPr>
              <w:jc w:val="center"/>
              <w:rPr>
                <w:rFonts w:ascii="仿宋_GB2312" w:hAnsi="仿宋_GB2312" w:cs="仿宋_GB2312"/>
                <w:color w:val="auto"/>
                <w:sz w:val="28"/>
                <w:szCs w:val="28"/>
              </w:rPr>
            </w:pPr>
            <w:r>
              <w:rPr>
                <w:rFonts w:hint="eastAsia" w:ascii="仿宋_GB2312" w:hAnsi="仿宋_GB2312" w:cs="仿宋_GB2312"/>
                <w:color w:val="auto"/>
                <w:sz w:val="28"/>
                <w:szCs w:val="28"/>
              </w:rPr>
              <w:t>5</w:t>
            </w:r>
          </w:p>
        </w:tc>
        <w:tc>
          <w:tcPr>
            <w:tcW w:w="2737" w:type="dxa"/>
            <w:vMerge w:val="restart"/>
          </w:tcPr>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仿宋_GB2312" w:cs="仿宋_GB2312"/>
                <w:color w:val="auto"/>
                <w:sz w:val="28"/>
                <w:szCs w:val="28"/>
              </w:rPr>
            </w:pPr>
            <w:r>
              <w:rPr>
                <w:rFonts w:hint="eastAsia" w:ascii="仿宋_GB2312" w:hAnsi="宋体" w:cstheme="minorBidi"/>
                <w:color w:val="auto"/>
                <w:sz w:val="21"/>
                <w:szCs w:val="21"/>
              </w:rPr>
              <w:t>道县远华矿业公司卫生防护距离内一幼儿园，在下沉督察第二天才得以搬离。</w:t>
            </w:r>
          </w:p>
        </w:tc>
        <w:tc>
          <w:tcPr>
            <w:tcW w:w="2880" w:type="dxa"/>
          </w:tcPr>
          <w:p>
            <w:pPr>
              <w:rPr>
                <w:rFonts w:ascii="仿宋_GB2312" w:hAnsi="宋体" w:cstheme="minorBidi"/>
                <w:color w:val="auto"/>
                <w:sz w:val="21"/>
                <w:szCs w:val="21"/>
              </w:rPr>
            </w:pPr>
            <w:r>
              <w:rPr>
                <w:rFonts w:hint="eastAsia" w:ascii="仿宋_GB2312" w:hAnsi="宋体" w:cstheme="minorBidi"/>
                <w:color w:val="auto"/>
                <w:sz w:val="21"/>
                <w:szCs w:val="21"/>
              </w:rPr>
              <w:t>1.在该公司卫生防护距离内的晨晖幼儿园已搬迁完毕、补偿到位的基础上，按卫生防护距离要求，继续做好排查和整治工作。</w:t>
            </w:r>
          </w:p>
        </w:tc>
        <w:tc>
          <w:tcPr>
            <w:tcW w:w="3642" w:type="dxa"/>
          </w:tcPr>
          <w:p>
            <w:pPr>
              <w:rPr>
                <w:rFonts w:ascii="仿宋_GB2312" w:hAnsi="仿宋_GB2312" w:cs="仿宋_GB2312"/>
                <w:color w:val="auto"/>
                <w:sz w:val="28"/>
                <w:szCs w:val="28"/>
              </w:rPr>
            </w:pPr>
            <w:r>
              <w:rPr>
                <w:rFonts w:hint="eastAsia" w:ascii="仿宋_GB2312" w:hAnsi="宋体" w:cstheme="minorBidi"/>
                <w:color w:val="auto"/>
                <w:sz w:val="21"/>
                <w:szCs w:val="21"/>
              </w:rPr>
              <w:t>目前该幼儿园已完成搬迁，对卫生防护距离以内的搬迁问题道县远华委托了湖南天源国土资源勘测有限公司进心了实地测距，结果表明“在高炉的防护范围内，目前无居民住，无需进行搬迁工作”。</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restart"/>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仿宋_GB2312" w:cs="仿宋_GB2312"/>
                <w:color w:val="auto"/>
                <w:sz w:val="28"/>
                <w:szCs w:val="28"/>
              </w:rPr>
            </w:pPr>
            <w:r>
              <w:rPr>
                <w:rFonts w:hint="eastAsia" w:ascii="仿宋_GB2312" w:hAnsi="宋体" w:cstheme="minorBidi"/>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rPr>
                <w:rFonts w:ascii="仿宋_GB2312" w:hAnsi="宋体" w:cstheme="minorBidi"/>
                <w:color w:val="auto"/>
                <w:sz w:val="21"/>
                <w:szCs w:val="21"/>
              </w:rPr>
            </w:pPr>
          </w:p>
          <w:p>
            <w:pPr>
              <w:rPr>
                <w:rFonts w:ascii="仿宋_GB2312" w:hAnsi="宋体" w:cstheme="minorBidi"/>
                <w:color w:val="auto"/>
                <w:sz w:val="21"/>
                <w:szCs w:val="21"/>
              </w:rPr>
            </w:pPr>
            <w:r>
              <w:rPr>
                <w:rFonts w:hint="eastAsia" w:ascii="仿宋_GB2312" w:hAnsi="宋体" w:cstheme="minorBidi"/>
                <w:color w:val="auto"/>
                <w:sz w:val="21"/>
                <w:szCs w:val="21"/>
              </w:rPr>
              <w:t>2.督促该公司完善污染防治设施，严控无组织排放，确保污染物稳定达标排放。</w:t>
            </w:r>
          </w:p>
        </w:tc>
        <w:tc>
          <w:tcPr>
            <w:tcW w:w="3642" w:type="dxa"/>
          </w:tcPr>
          <w:p>
            <w:pPr>
              <w:rPr>
                <w:rFonts w:ascii="仿宋_GB2312" w:hAnsi="仿宋_GB2312" w:cs="仿宋_GB2312"/>
                <w:color w:val="auto"/>
                <w:sz w:val="28"/>
                <w:szCs w:val="28"/>
              </w:rPr>
            </w:pPr>
            <w:r>
              <w:rPr>
                <w:rFonts w:hint="eastAsia" w:ascii="仿宋_GB2312" w:hAnsi="宋体" w:cstheme="minorBidi"/>
                <w:color w:val="auto"/>
                <w:sz w:val="21"/>
                <w:szCs w:val="21"/>
              </w:rPr>
              <w:t>该公司已基本完成整改，并邀请第三方公司进行了整改验收评估，检测结果显示该公司已实现污染物达标排放。</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加强监测，确保达标排放</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rPr>
                <w:rFonts w:ascii="仿宋_GB2312" w:hAnsi="宋体" w:cstheme="minorBidi"/>
                <w:color w:val="auto"/>
                <w:sz w:val="21"/>
                <w:szCs w:val="21"/>
              </w:rPr>
            </w:pPr>
            <w:r>
              <w:rPr>
                <w:rFonts w:hint="eastAsia" w:ascii="仿宋_GB2312" w:hAnsi="宋体" w:cstheme="minorBidi"/>
                <w:color w:val="auto"/>
                <w:sz w:val="21"/>
                <w:szCs w:val="21"/>
              </w:rPr>
              <w:t>3.根据核查情况，对相关责任单位和责任人严肃追责问责。</w:t>
            </w:r>
          </w:p>
        </w:tc>
        <w:tc>
          <w:tcPr>
            <w:tcW w:w="3642" w:type="dxa"/>
          </w:tcPr>
          <w:p>
            <w:pPr>
              <w:rPr>
                <w:rFonts w:hint="default"/>
                <w:color w:val="auto"/>
                <w:lang w:val="en-US" w:eastAsia="zh-CN"/>
              </w:rPr>
            </w:pPr>
            <w:r>
              <w:rPr>
                <w:rFonts w:hint="eastAsia" w:ascii="仿宋_GB2312" w:hAnsi="宋体" w:cstheme="minorBidi"/>
                <w:color w:val="auto"/>
                <w:sz w:val="21"/>
                <w:szCs w:val="21"/>
                <w:lang w:eastAsia="zh-CN"/>
              </w:rPr>
              <w:t>共问责</w:t>
            </w:r>
            <w:r>
              <w:rPr>
                <w:rFonts w:hint="eastAsia" w:ascii="仿宋_GB2312" w:hAnsi="宋体" w:cstheme="minorBidi"/>
                <w:color w:val="auto"/>
                <w:sz w:val="21"/>
                <w:szCs w:val="21"/>
                <w:lang w:val="en-US" w:eastAsia="zh-CN"/>
              </w:rPr>
              <w:t>7</w:t>
            </w:r>
            <w:r>
              <w:rPr>
                <w:rFonts w:hint="eastAsia" w:ascii="仿宋_GB2312" w:hAnsi="宋体" w:cstheme="minorBidi"/>
                <w:color w:val="auto"/>
                <w:sz w:val="21"/>
                <w:szCs w:val="21"/>
                <w:lang w:eastAsia="zh-CN"/>
              </w:rPr>
              <w:t>人，其中，诫勉谈话</w:t>
            </w:r>
            <w:r>
              <w:rPr>
                <w:rFonts w:hint="eastAsia" w:ascii="仿宋_GB2312" w:hAnsi="宋体" w:cstheme="minorBidi"/>
                <w:color w:val="auto"/>
                <w:sz w:val="21"/>
                <w:szCs w:val="21"/>
                <w:lang w:val="en-US" w:eastAsia="zh-CN"/>
              </w:rPr>
              <w:t>2人</w:t>
            </w:r>
            <w:r>
              <w:rPr>
                <w:rFonts w:hint="eastAsia" w:ascii="仿宋_GB2312" w:hAnsi="宋体" w:cstheme="minorBidi"/>
                <w:color w:val="auto"/>
                <w:sz w:val="21"/>
                <w:szCs w:val="21"/>
                <w:lang w:eastAsia="zh-CN"/>
              </w:rPr>
              <w:t>、提醒谈话</w:t>
            </w:r>
            <w:r>
              <w:rPr>
                <w:rFonts w:hint="eastAsia" w:ascii="仿宋_GB2312" w:hAnsi="宋体" w:cstheme="minorBidi"/>
                <w:color w:val="auto"/>
                <w:sz w:val="21"/>
                <w:szCs w:val="21"/>
                <w:lang w:val="en-US" w:eastAsia="zh-CN"/>
              </w:rPr>
              <w:t>5人。</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jc w:val="center"/>
              <w:rPr>
                <w:rFonts w:ascii="仿宋_GB2312" w:hAnsi="仿宋_GB2312" w:cs="仿宋_GB2312"/>
                <w:color w:val="auto"/>
                <w:sz w:val="28"/>
                <w:szCs w:val="28"/>
              </w:rPr>
            </w:pPr>
            <w:r>
              <w:rPr>
                <w:rFonts w:hint="eastAsia" w:ascii="仿宋_GB2312" w:hAnsi="仿宋_GB2312" w:cs="仿宋_GB2312"/>
                <w:color w:val="auto"/>
                <w:sz w:val="28"/>
                <w:szCs w:val="28"/>
              </w:rPr>
              <w:t>6</w:t>
            </w:r>
          </w:p>
        </w:tc>
        <w:tc>
          <w:tcPr>
            <w:tcW w:w="2737" w:type="dxa"/>
            <w:vMerge w:val="restart"/>
          </w:tcPr>
          <w:p>
            <w:pPr>
              <w:widowControl/>
              <w:rPr>
                <w:rFonts w:ascii="仿宋_GB2312" w:hAnsi="宋体" w:cstheme="minorBidi"/>
                <w:color w:val="auto"/>
                <w:sz w:val="21"/>
                <w:szCs w:val="21"/>
              </w:rPr>
            </w:pPr>
            <w:r>
              <w:rPr>
                <w:rFonts w:hint="eastAsia" w:ascii="仿宋_GB2312" w:hAnsi="宋体" w:cstheme="minorBidi"/>
                <w:color w:val="auto"/>
                <w:sz w:val="21"/>
                <w:szCs w:val="21"/>
              </w:rPr>
              <w:t>永州市对区域内3个断面重金属超标问题不重视、不研究、不部署，市级层面至今未出台专项整改方案。紫云矿区大量历史遗留矿渣露天堆放，近年来整治缓慢，但仍然上报整改达到序时进度。</w:t>
            </w:r>
          </w:p>
          <w:p>
            <w:pPr>
              <w:jc w:val="center"/>
              <w:rPr>
                <w:rFonts w:ascii="仿宋_GB2312" w:hAnsi="仿宋_GB2312" w:cs="仿宋_GB2312"/>
                <w:color w:val="auto"/>
                <w:sz w:val="28"/>
                <w:szCs w:val="28"/>
              </w:rPr>
            </w:pPr>
          </w:p>
        </w:tc>
        <w:tc>
          <w:tcPr>
            <w:tcW w:w="2880" w:type="dxa"/>
          </w:tcPr>
          <w:p>
            <w:pPr>
              <w:widowControl/>
              <w:rPr>
                <w:rFonts w:ascii="仿宋_GB2312" w:hAnsi="宋体" w:cstheme="minorBidi"/>
                <w:color w:val="auto"/>
                <w:sz w:val="21"/>
                <w:szCs w:val="21"/>
              </w:rPr>
            </w:pPr>
            <w:r>
              <w:rPr>
                <w:rFonts w:hint="eastAsia" w:ascii="仿宋_GB2312" w:hAnsi="宋体" w:cstheme="minorBidi"/>
                <w:color w:val="auto"/>
                <w:sz w:val="21"/>
                <w:szCs w:val="21"/>
              </w:rPr>
              <w:t>1.永州市制定《关于东安县防控区监测三断面锑超标问题整治工作方案》，扎实推进整改。</w:t>
            </w:r>
          </w:p>
          <w:p>
            <w:pPr>
              <w:rPr>
                <w:rFonts w:ascii="仿宋_GB2312" w:hAnsi="宋体" w:cstheme="minorBidi"/>
                <w:color w:val="auto"/>
                <w:sz w:val="21"/>
                <w:szCs w:val="21"/>
              </w:rPr>
            </w:pPr>
          </w:p>
        </w:tc>
        <w:tc>
          <w:tcPr>
            <w:tcW w:w="3642" w:type="dxa"/>
          </w:tcPr>
          <w:p>
            <w:pPr>
              <w:widowControl/>
              <w:rPr>
                <w:rFonts w:ascii="仿宋_GB2312" w:hAnsi="仿宋_GB2312" w:cs="仿宋_GB2312"/>
                <w:color w:val="auto"/>
                <w:sz w:val="28"/>
                <w:szCs w:val="28"/>
              </w:rPr>
            </w:pPr>
            <w:r>
              <w:rPr>
                <w:rFonts w:hint="eastAsia" w:ascii="仿宋_GB2312" w:hAnsi="宋体" w:cstheme="minorBidi"/>
                <w:color w:val="auto"/>
                <w:sz w:val="21"/>
                <w:szCs w:val="21"/>
              </w:rPr>
              <w:t>2019年5月17日，市人民政府办公室印发了《关于东安县防控区监测三断面锑超标问题整治工作方案》（永政办函〔2019〕26号）</w:t>
            </w:r>
            <w:r>
              <w:rPr>
                <w:rFonts w:hint="eastAsia" w:ascii="仿宋_GB2312" w:hAnsi="宋体" w:cstheme="minorBidi"/>
                <w:color w:val="auto"/>
                <w:sz w:val="21"/>
                <w:szCs w:val="21"/>
                <w:lang w:eastAsia="zh-CN"/>
              </w:rPr>
              <w:t>；</w:t>
            </w:r>
            <w:r>
              <w:rPr>
                <w:rFonts w:hint="eastAsia" w:ascii="仿宋_GB2312" w:hAnsi="宋体" w:cstheme="minorBidi"/>
                <w:color w:val="auto"/>
                <w:sz w:val="21"/>
                <w:szCs w:val="21"/>
              </w:rPr>
              <w:t>5月26日，东安县委办公室 东安县人民政府办公室印发了《2019年东安县两流域三断面锑超标问题持续整治工作实施方案》（东办发电〔2019〕25号），明确了年度重点整治项目8个，目前，正按序时进度推进。2020年4月27日，东安县委办、政府办联合行文下发了《2020年东安县“两流域三断面”锑超标问题持续整治工作实施方案》，明确了2020年度8个重点项目。</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restart"/>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仿宋_GB2312" w:cs="仿宋_GB2312"/>
                <w:color w:val="auto"/>
                <w:sz w:val="28"/>
                <w:szCs w:val="28"/>
              </w:rPr>
            </w:pPr>
            <w:r>
              <w:rPr>
                <w:rFonts w:hint="eastAsia" w:ascii="仿宋_GB2312" w:hAnsi="宋体" w:cstheme="minorBidi"/>
                <w:color w:val="auto"/>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jc w:val="center"/>
              <w:rPr>
                <w:rFonts w:ascii="仿宋_GB2312" w:hAnsi="仿宋_GB2312" w:cs="仿宋_GB2312"/>
                <w:color w:val="auto"/>
                <w:sz w:val="28"/>
                <w:szCs w:val="28"/>
              </w:rPr>
            </w:pPr>
          </w:p>
        </w:tc>
        <w:tc>
          <w:tcPr>
            <w:tcW w:w="2880" w:type="dxa"/>
          </w:tcPr>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2.2019年启动实施金江流域新龙、新记、袁家岭等3个区域废渣治理项目和金江流域锑污染现状调查项目，完成紫云钨矿开采历史遗留废渣综合整治项目。2020年12月31日前，对金江流域新龙、新记、袁家岭等重点区域历史遗留废渣实施有效的风险管控，消除主要污染源。</w:t>
            </w:r>
          </w:p>
        </w:tc>
        <w:tc>
          <w:tcPr>
            <w:tcW w:w="3642" w:type="dxa"/>
          </w:tcPr>
          <w:p>
            <w:pPr>
              <w:widowControl/>
              <w:rPr>
                <w:rFonts w:ascii="仿宋_GB2312" w:hAnsi="宋体" w:cstheme="minorBidi"/>
                <w:color w:val="auto"/>
                <w:sz w:val="21"/>
                <w:szCs w:val="21"/>
              </w:rPr>
            </w:pPr>
            <w:r>
              <w:rPr>
                <w:rFonts w:hint="eastAsia" w:ascii="仿宋_GB2312" w:hAnsi="宋体" w:cstheme="minorBidi"/>
                <w:color w:val="auto"/>
                <w:sz w:val="21"/>
                <w:szCs w:val="21"/>
              </w:rPr>
              <w:t>1.东安县大庙口紫云钨矿开采历史遗留废渣综合整治项目已完成整改，已上报销号；2.新龙片区、新记片区、袁家岭片区综合整治工程：新龙片区已全部完成，共4个渣点，均已完成废渣治理和生态恢复，新龙片区2019年底提前试验性地完成了310矿洞涌水的封堵，新龙尾矿库治理已于</w:t>
            </w:r>
            <w:r>
              <w:rPr>
                <w:rFonts w:hint="eastAsia" w:ascii="仿宋_GB2312" w:hAnsi="宋体" w:cstheme="minorBidi"/>
                <w:color w:val="auto"/>
                <w:sz w:val="21"/>
                <w:szCs w:val="21"/>
                <w:lang w:val="en-US" w:eastAsia="zh-CN"/>
              </w:rPr>
              <w:t>2020年</w:t>
            </w:r>
            <w:r>
              <w:rPr>
                <w:rFonts w:hint="eastAsia" w:ascii="仿宋_GB2312" w:hAnsi="宋体" w:cstheme="minorBidi"/>
                <w:color w:val="auto"/>
                <w:sz w:val="21"/>
                <w:szCs w:val="21"/>
              </w:rPr>
              <w:t>10月已完成治理。新记片区已全部完成废渣治理和生态恢复，共6个渣点；袁家岭片区已全部完成，共四个渣点，完成废渣管控和生态恢复。</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jc w:val="center"/>
              <w:rPr>
                <w:rFonts w:ascii="仿宋_GB2312" w:hAnsi="仿宋_GB2312" w:cs="仿宋_GB2312"/>
                <w:color w:val="auto"/>
                <w:sz w:val="28"/>
                <w:szCs w:val="28"/>
              </w:rPr>
            </w:pPr>
          </w:p>
        </w:tc>
        <w:tc>
          <w:tcPr>
            <w:tcW w:w="2880" w:type="dxa"/>
          </w:tcPr>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3.持续推进金江流域新浪和紫云片区牛角湾、老龙涧、马头桥等重点区域历史遗留废渣风险管控或协同处置。对金江河和紫水河两流域河道沉渣、矿涌水和金江水库片区及其他遗留问题进行综合整治，逐步实现金江流域黄泥洞小溪和八一桥断面锑浓度持续稳定下降、紫水河新屋断面稳定达标。</w:t>
            </w:r>
          </w:p>
          <w:p>
            <w:pPr>
              <w:rPr>
                <w:rFonts w:ascii="仿宋_GB2312" w:hAnsi="宋体" w:cstheme="minorBidi"/>
                <w:color w:val="auto"/>
                <w:sz w:val="21"/>
                <w:szCs w:val="21"/>
              </w:rPr>
            </w:pPr>
          </w:p>
        </w:tc>
        <w:tc>
          <w:tcPr>
            <w:tcW w:w="3642" w:type="dxa"/>
          </w:tcPr>
          <w:p>
            <w:pPr>
              <w:widowControl/>
              <w:numPr>
                <w:ilvl w:val="0"/>
                <w:numId w:val="1"/>
              </w:numPr>
              <w:rPr>
                <w:rFonts w:hint="eastAsia" w:ascii="仿宋_GB2312" w:hAnsi="宋体" w:cs="宋体"/>
                <w:color w:val="auto"/>
                <w:sz w:val="21"/>
                <w:szCs w:val="21"/>
              </w:rPr>
            </w:pPr>
            <w:r>
              <w:rPr>
                <w:rFonts w:hint="eastAsia" w:ascii="仿宋_GB2312" w:hAnsi="宋体" w:cs="宋体"/>
                <w:color w:val="auto"/>
                <w:sz w:val="21"/>
                <w:szCs w:val="21"/>
              </w:rPr>
              <w:t>牛角湾区域历史遗留废渣综合治理项目：省财政厅、省生态环境厅已下达中央专项资金1668万元，目前正在做招标前期工作；2019年5月紫水河流域老龙涧南部、马头桥片区合并为老龙涧南部项目，于2020年8月10日开标，初步设计已评审；金江流域新浪片区：省财政厅、省生态环境厅已下达中央专项资金1296万元，目前正在做招标前期工作。</w:t>
            </w:r>
          </w:p>
          <w:p>
            <w:pPr>
              <w:widowControl/>
              <w:numPr>
                <w:ilvl w:val="0"/>
                <w:numId w:val="0"/>
              </w:numPr>
              <w:rPr>
                <w:rFonts w:ascii="仿宋_GB2312" w:hAnsi="宋体" w:cstheme="minorBidi"/>
                <w:color w:val="auto"/>
                <w:sz w:val="21"/>
                <w:szCs w:val="21"/>
              </w:rPr>
            </w:pPr>
            <w:r>
              <w:rPr>
                <w:rFonts w:hint="eastAsia" w:ascii="仿宋_GB2312" w:hAnsi="宋体" w:cstheme="minorBidi"/>
                <w:color w:val="auto"/>
                <w:sz w:val="21"/>
                <w:szCs w:val="21"/>
              </w:rPr>
              <w:t>2、金江流域新龙片区310洞矿涌水治理于2019年11月16日动工，12月20日完工，12月27日开始关闸堵水，目前矿洞内水位高出洞口45米。</w:t>
            </w:r>
          </w:p>
          <w:p>
            <w:pPr>
              <w:widowControl/>
              <w:rPr>
                <w:rFonts w:ascii="仿宋_GB2312" w:hAnsi="宋体" w:cstheme="minorBidi"/>
                <w:color w:val="auto"/>
                <w:sz w:val="21"/>
                <w:szCs w:val="21"/>
              </w:rPr>
            </w:pPr>
            <w:r>
              <w:rPr>
                <w:rFonts w:hint="eastAsia" w:ascii="仿宋_GB2312" w:hAnsi="宋体" w:cstheme="minorBidi"/>
                <w:color w:val="auto"/>
                <w:sz w:val="21"/>
                <w:szCs w:val="21"/>
              </w:rPr>
              <w:t>3、东安县紫水河流域环境综合治理工程内容为：清理和转运第II类一般工业固体废物7998m</w:t>
            </w:r>
            <w:r>
              <w:rPr>
                <w:rFonts w:hint="eastAsia" w:ascii="仿宋_GB2312" w:hAnsi="宋体" w:cstheme="minorBidi"/>
                <w:color w:val="auto"/>
                <w:sz w:val="21"/>
                <w:szCs w:val="21"/>
                <w:vertAlign w:val="superscript"/>
              </w:rPr>
              <w:t>3</w:t>
            </w:r>
            <w:r>
              <w:rPr>
                <w:rFonts w:hint="eastAsia" w:ascii="仿宋_GB2312" w:hAnsi="宋体" w:cstheme="minorBidi"/>
                <w:color w:val="auto"/>
                <w:sz w:val="21"/>
                <w:szCs w:val="21"/>
              </w:rPr>
              <w:t>；河道共清淤17410 m</w:t>
            </w:r>
            <w:r>
              <w:rPr>
                <w:rFonts w:hint="eastAsia" w:ascii="仿宋_GB2312" w:hAnsi="宋体" w:cstheme="minorBidi"/>
                <w:color w:val="auto"/>
                <w:sz w:val="21"/>
                <w:szCs w:val="21"/>
                <w:vertAlign w:val="superscript"/>
              </w:rPr>
              <w:t>3</w:t>
            </w:r>
            <w:r>
              <w:rPr>
                <w:rFonts w:hint="eastAsia" w:ascii="仿宋_GB2312" w:hAnsi="宋体" w:cstheme="minorBidi"/>
                <w:color w:val="auto"/>
                <w:sz w:val="21"/>
                <w:szCs w:val="21"/>
              </w:rPr>
              <w:t>，分别转运至大江边、老龙江和马头桥台背回填；建设生态护坡937m约8000方浆砌片石；建设四格化粪池12套。已于2020年6月15日开标，10月28日开工，已基本完成，清理和转运第II类一般工业固体废物约7500m</w:t>
            </w:r>
            <w:r>
              <w:rPr>
                <w:rFonts w:hint="eastAsia" w:ascii="仿宋_GB2312" w:hAnsi="宋体" w:cstheme="minorBidi"/>
                <w:color w:val="auto"/>
                <w:sz w:val="21"/>
                <w:szCs w:val="21"/>
                <w:vertAlign w:val="superscript"/>
              </w:rPr>
              <w:t>3</w:t>
            </w:r>
            <w:r>
              <w:rPr>
                <w:rFonts w:hint="eastAsia" w:ascii="仿宋_GB2312" w:hAnsi="宋体" w:cstheme="minorBidi"/>
                <w:color w:val="auto"/>
                <w:sz w:val="21"/>
                <w:szCs w:val="21"/>
              </w:rPr>
              <w:t>，河道清淤完成19000m</w:t>
            </w:r>
            <w:r>
              <w:rPr>
                <w:rFonts w:hint="eastAsia" w:ascii="仿宋_GB2312" w:hAnsi="宋体" w:cstheme="minorBidi"/>
                <w:color w:val="auto"/>
                <w:sz w:val="21"/>
                <w:szCs w:val="21"/>
                <w:vertAlign w:val="superscript"/>
              </w:rPr>
              <w:t>3</w:t>
            </w:r>
            <w:r>
              <w:rPr>
                <w:rFonts w:hint="eastAsia" w:ascii="仿宋_GB2312" w:hAnsi="宋体" w:cstheme="minorBidi"/>
                <w:color w:val="auto"/>
                <w:sz w:val="21"/>
                <w:szCs w:val="21"/>
              </w:rPr>
              <w:t>转至大江边进行了台背回填，生态护坡已完成。</w:t>
            </w:r>
          </w:p>
          <w:p>
            <w:pPr>
              <w:widowControl/>
              <w:rPr>
                <w:rFonts w:ascii="仿宋_GB2312" w:hAnsi="宋体" w:cstheme="minorBidi"/>
                <w:color w:val="auto"/>
                <w:sz w:val="21"/>
                <w:szCs w:val="21"/>
              </w:rPr>
            </w:pPr>
            <w:r>
              <w:rPr>
                <w:rFonts w:hint="eastAsia" w:ascii="仿宋_GB2312" w:hAnsi="宋体" w:cstheme="minorBidi"/>
                <w:color w:val="auto"/>
                <w:sz w:val="21"/>
                <w:szCs w:val="21"/>
              </w:rPr>
              <w:t>4、东安县紫云片区老龙涧南部区域历史遗留废渣治理项目：明确资金1637万元，已于</w:t>
            </w:r>
            <w:r>
              <w:rPr>
                <w:rFonts w:hint="eastAsia" w:ascii="仿宋_GB2312" w:hAnsi="宋体" w:cstheme="minorBidi"/>
                <w:color w:val="auto"/>
                <w:sz w:val="21"/>
                <w:szCs w:val="21"/>
                <w:lang w:val="en-US" w:eastAsia="zh-CN"/>
              </w:rPr>
              <w:t>2020年</w:t>
            </w:r>
            <w:r>
              <w:rPr>
                <w:rFonts w:hint="eastAsia" w:ascii="仿宋_GB2312" w:hAnsi="宋体" w:cstheme="minorBidi"/>
                <w:color w:val="auto"/>
                <w:sz w:val="21"/>
                <w:szCs w:val="21"/>
              </w:rPr>
              <w:t>8月10日完成招标，初步设计已评审。</w:t>
            </w:r>
          </w:p>
          <w:p>
            <w:pPr>
              <w:widowControl/>
              <w:rPr>
                <w:rFonts w:ascii="仿宋_GB2312" w:hAnsi="宋体" w:cstheme="minorBidi"/>
                <w:color w:val="auto"/>
                <w:sz w:val="21"/>
                <w:szCs w:val="21"/>
              </w:rPr>
            </w:pPr>
            <w:r>
              <w:rPr>
                <w:rFonts w:hint="eastAsia" w:ascii="仿宋_GB2312" w:hAnsi="宋体" w:cstheme="minorBidi"/>
                <w:color w:val="auto"/>
                <w:sz w:val="21"/>
                <w:szCs w:val="21"/>
              </w:rPr>
              <w:t>5、东安两流域三断面年均锑浓度稳定下降，2020年1-12月，黄泥洞林场右边小溪断面</w:t>
            </w:r>
            <w:r>
              <w:rPr>
                <w:rFonts w:hint="eastAsia" w:ascii="仿宋_GB2312" w:hAnsi="宋体" w:cstheme="minorBidi"/>
                <w:color w:val="auto"/>
                <w:sz w:val="21"/>
                <w:szCs w:val="21"/>
                <w:lang w:eastAsia="zh-CN"/>
              </w:rPr>
              <w:t>年均锑浓度</w:t>
            </w:r>
            <w:r>
              <w:rPr>
                <w:rFonts w:hint="eastAsia" w:ascii="仿宋_GB2312" w:hAnsi="宋体" w:cstheme="minorBidi"/>
                <w:color w:val="auto"/>
                <w:sz w:val="21"/>
                <w:szCs w:val="21"/>
              </w:rPr>
              <w:t>0.0594mg/L，同比2019年（0.0654）、2018年（0.0909）分别下降9.17%、34.65%；八一桥断面年均锑浓度0.0306mg/L，同比2019年（0.0382）、2018年（0.0502）分别下降19.90%、39.04%；新屋断面</w:t>
            </w:r>
            <w:r>
              <w:rPr>
                <w:rFonts w:hint="eastAsia" w:ascii="仿宋_GB2312" w:hAnsi="宋体" w:cstheme="minorBidi"/>
                <w:color w:val="auto"/>
                <w:sz w:val="21"/>
                <w:szCs w:val="21"/>
                <w:lang w:eastAsia="zh-CN"/>
              </w:rPr>
              <w:t>锑浓度</w:t>
            </w:r>
            <w:r>
              <w:rPr>
                <w:rFonts w:hint="eastAsia" w:ascii="仿宋_GB2312" w:hAnsi="宋体" w:cstheme="minorBidi"/>
                <w:color w:val="auto"/>
                <w:sz w:val="21"/>
                <w:szCs w:val="21"/>
              </w:rPr>
              <w:t>已连续27个月达标。2021年3月黄泥洞林场右边小溪断面</w:t>
            </w:r>
            <w:r>
              <w:rPr>
                <w:rFonts w:hint="eastAsia" w:ascii="仿宋_GB2312" w:hAnsi="宋体" w:cstheme="minorBidi"/>
                <w:color w:val="auto"/>
                <w:sz w:val="21"/>
                <w:szCs w:val="21"/>
                <w:lang w:eastAsia="zh-CN"/>
              </w:rPr>
              <w:t>锑浓度</w:t>
            </w:r>
            <w:r>
              <w:rPr>
                <w:rFonts w:hint="eastAsia" w:ascii="仿宋_GB2312" w:hAnsi="宋体" w:cstheme="minorBidi"/>
                <w:color w:val="auto"/>
                <w:sz w:val="21"/>
                <w:szCs w:val="21"/>
              </w:rPr>
              <w:t>0.0610mg/L，八一桥断面0.0301mg/</w:t>
            </w:r>
            <w:r>
              <w:rPr>
                <w:rFonts w:hint="eastAsia" w:ascii="仿宋_GB2312" w:hAnsi="宋体" w:cstheme="minorBidi"/>
                <w:color w:val="auto"/>
                <w:sz w:val="21"/>
                <w:szCs w:val="21"/>
                <w:lang w:eastAsia="zh-CN"/>
              </w:rPr>
              <w:t>锑浓度</w:t>
            </w:r>
            <w:r>
              <w:rPr>
                <w:rFonts w:hint="eastAsia" w:ascii="仿宋_GB2312" w:hAnsi="宋体" w:cstheme="minorBidi"/>
                <w:color w:val="auto"/>
                <w:sz w:val="21"/>
                <w:szCs w:val="21"/>
              </w:rPr>
              <w:t>L，下一步，将持续完善和优化实施方案，持续抓好整改，改善水质状况。</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未完成</w:t>
            </w:r>
          </w:p>
        </w:tc>
        <w:tc>
          <w:tcPr>
            <w:tcW w:w="1240"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r>
              <w:rPr>
                <w:rFonts w:hint="eastAsia" w:ascii="仿宋_GB2312" w:hAnsi="宋体" w:cstheme="minorBidi"/>
                <w:color w:val="auto"/>
                <w:sz w:val="21"/>
                <w:szCs w:val="21"/>
              </w:rPr>
              <w:t>按照整改方案序时推进</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jc w:val="center"/>
              <w:rPr>
                <w:rFonts w:ascii="仿宋_GB2312" w:hAnsi="仿宋_GB2312" w:cs="仿宋_GB2312"/>
                <w:color w:val="auto"/>
                <w:sz w:val="28"/>
                <w:szCs w:val="28"/>
              </w:rPr>
            </w:pPr>
          </w:p>
        </w:tc>
        <w:tc>
          <w:tcPr>
            <w:tcW w:w="2880" w:type="dxa"/>
          </w:tcPr>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r>
              <w:rPr>
                <w:rFonts w:hint="eastAsia" w:ascii="仿宋_GB2312" w:hAnsi="宋体" w:cstheme="minorBidi"/>
                <w:color w:val="auto"/>
                <w:sz w:val="21"/>
                <w:szCs w:val="21"/>
              </w:rPr>
              <w:t>4.加强相关断面水质监测，强化日常督查和监管，建立两流域水环境质量定期监测机制，不断提高环境监管能力。</w:t>
            </w:r>
          </w:p>
        </w:tc>
        <w:tc>
          <w:tcPr>
            <w:tcW w:w="3642" w:type="dxa"/>
          </w:tcPr>
          <w:p>
            <w:pPr>
              <w:rPr>
                <w:rFonts w:ascii="仿宋_GB2312" w:hAnsi="宋体" w:cstheme="minorBidi"/>
                <w:color w:val="auto"/>
                <w:sz w:val="21"/>
                <w:szCs w:val="21"/>
              </w:rPr>
            </w:pPr>
            <w:r>
              <w:rPr>
                <w:rFonts w:hint="eastAsia" w:ascii="仿宋_GB2312" w:hAnsi="宋体" w:cstheme="minorBidi"/>
                <w:color w:val="auto"/>
                <w:sz w:val="21"/>
                <w:szCs w:val="21"/>
                <w:lang w:eastAsia="zh-CN"/>
              </w:rPr>
              <w:t>对东安县两流域三断面锑浓度情况每月进行监测。</w:t>
            </w:r>
            <w:r>
              <w:rPr>
                <w:rFonts w:hint="eastAsia" w:ascii="仿宋_GB2312" w:hAnsi="宋体" w:cstheme="minorBidi"/>
                <w:color w:val="auto"/>
                <w:sz w:val="21"/>
                <w:szCs w:val="21"/>
              </w:rPr>
              <w:t>2019年实施了金江流域锑污染现状调查：编制了实施方案，共检测地表水37处、矿涌水4处、废渣17处、底泥18处、土壤14处。2020年完成了紫云片区重金属离子监测监管能力建设工程、金江流域锑污染现状调查项目、金江流域环境监管能力建设等项目等项目的年度任务。</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p>
          <w:p>
            <w:pPr>
              <w:widowControl/>
              <w:ind w:firstLine="210" w:firstLineChars="100"/>
              <w:rPr>
                <w:rFonts w:ascii="仿宋_GB2312" w:hAnsi="宋体" w:cstheme="minorBidi"/>
                <w:color w:val="auto"/>
                <w:sz w:val="21"/>
                <w:szCs w:val="21"/>
              </w:rPr>
            </w:pPr>
            <w:r>
              <w:rPr>
                <w:rFonts w:hint="eastAsia" w:ascii="仿宋_GB2312" w:hAnsi="宋体" w:cstheme="minorBidi"/>
                <w:color w:val="auto"/>
                <w:sz w:val="21"/>
                <w:szCs w:val="21"/>
              </w:rPr>
              <w:t>未完成</w:t>
            </w:r>
          </w:p>
        </w:tc>
        <w:tc>
          <w:tcPr>
            <w:tcW w:w="1240" w:type="dxa"/>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r>
              <w:rPr>
                <w:rFonts w:hint="eastAsia" w:ascii="仿宋_GB2312" w:hAnsi="宋体" w:cstheme="minorBidi"/>
                <w:color w:val="auto"/>
                <w:sz w:val="21"/>
                <w:szCs w:val="21"/>
              </w:rPr>
              <w:t>按照整改方案序时推进</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jc w:val="center"/>
              <w:rPr>
                <w:rFonts w:ascii="仿宋_GB2312" w:hAnsi="仿宋_GB2312" w:cs="仿宋_GB2312"/>
                <w:color w:val="auto"/>
                <w:sz w:val="28"/>
                <w:szCs w:val="28"/>
              </w:rPr>
            </w:pPr>
            <w:r>
              <w:rPr>
                <w:rFonts w:hint="eastAsia" w:ascii="仿宋_GB2312" w:hAnsi="仿宋_GB2312" w:cs="仿宋_GB2312"/>
                <w:color w:val="auto"/>
                <w:sz w:val="28"/>
                <w:szCs w:val="28"/>
              </w:rPr>
              <w:t>7</w:t>
            </w:r>
          </w:p>
        </w:tc>
        <w:tc>
          <w:tcPr>
            <w:tcW w:w="2737" w:type="dxa"/>
            <w:vMerge w:val="restart"/>
          </w:tcPr>
          <w:p>
            <w:pPr>
              <w:widowControl/>
              <w:rPr>
                <w:rFonts w:ascii="仿宋_GB2312" w:hAnsi="宋体" w:cstheme="minorBidi"/>
                <w:color w:val="auto"/>
                <w:sz w:val="21"/>
                <w:szCs w:val="21"/>
              </w:rPr>
            </w:pPr>
            <w:r>
              <w:rPr>
                <w:rFonts w:hint="eastAsia" w:ascii="仿宋_GB2312" w:hAnsi="宋体" w:cstheme="minorBidi"/>
                <w:color w:val="auto"/>
                <w:sz w:val="21"/>
                <w:szCs w:val="21"/>
              </w:rPr>
              <w:t>受紫云矿区废渣影响，东安县城9万人的主要饮用水源高岩水库锑浓度严重超标，东安县自来水厂出水锑浓度长期超标1倍以上。湖南省原卫生计生委、永州市及东安县早于2012年就知悉此事，但多年来视若无睹，未切实开展水源地置换工作；永州市城市管理局、水利局等部门推诿扯皮，城市管理局甚至以不知情来推卸责任。直到督察组此次“回头看”下达督办单后，湖南省相关部门及永州市、东安县才紧急采取除锑和异地调水等措施，暂时解决了自来水厂出水锑超标问题，但水质持续稳定达标仍然存在风险。</w:t>
            </w:r>
          </w:p>
        </w:tc>
        <w:tc>
          <w:tcPr>
            <w:tcW w:w="2880" w:type="dxa"/>
          </w:tcPr>
          <w:p>
            <w:pPr>
              <w:widowControl/>
              <w:rPr>
                <w:rFonts w:ascii="仿宋_GB2312" w:hAnsi="宋体" w:cstheme="minorBidi"/>
                <w:color w:val="auto"/>
                <w:sz w:val="21"/>
                <w:szCs w:val="21"/>
              </w:rPr>
            </w:pPr>
            <w:r>
              <w:rPr>
                <w:rFonts w:hint="eastAsia" w:ascii="仿宋_GB2312" w:hAnsi="宋体" w:cstheme="minorBidi"/>
                <w:color w:val="auto"/>
                <w:sz w:val="21"/>
                <w:szCs w:val="21"/>
              </w:rPr>
              <w:t>1.东安县湘江引水工程已于2019年1月30日建设完工并正式启用，停止从紫水河取水，改为从湘江干流取水，该取水点为Ⅱ类水质，县自来水厂出水锑浓度超标问题已得到解决。在此基础上，加强对县自来水厂的日常监管，强化出水水质和末梢水监测。</w:t>
            </w:r>
          </w:p>
        </w:tc>
        <w:tc>
          <w:tcPr>
            <w:tcW w:w="3642" w:type="dxa"/>
          </w:tcPr>
          <w:p>
            <w:pPr>
              <w:widowControl/>
              <w:rPr>
                <w:rFonts w:ascii="仿宋_GB2312" w:hAnsi="仿宋_GB2312" w:cs="仿宋_GB2312"/>
                <w:color w:val="auto"/>
                <w:sz w:val="28"/>
                <w:szCs w:val="28"/>
              </w:rPr>
            </w:pPr>
            <w:r>
              <w:rPr>
                <w:rFonts w:hint="eastAsia" w:ascii="仿宋_GB2312" w:hAnsi="宋体" w:cstheme="minorBidi"/>
                <w:color w:val="auto"/>
                <w:sz w:val="21"/>
                <w:szCs w:val="21"/>
              </w:rPr>
              <w:t>东安县从湘江干流取水，取水点2019年保持Ⅱ类水质，其自来水厂出水锑浓度超标问题已得到解决。同时东安县城管局、永州市生态环境局东安分局加强了对东安县自来水厂的日常监管，永州市生态环境局东安分局加强了饮用水断面监测，自来水厂强化了出厂水水质监测，疾控中心加强了末梢水监测,经检测水源水、出厂水、末梢水全年均达标。</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restart"/>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仿宋_GB2312" w:cs="仿宋_GB2312"/>
                <w:color w:val="auto"/>
                <w:sz w:val="28"/>
                <w:szCs w:val="28"/>
              </w:rPr>
            </w:pPr>
            <w:r>
              <w:rPr>
                <w:rFonts w:hint="eastAsia" w:ascii="仿宋_GB2312" w:hAnsi="宋体" w:cstheme="minorBidi"/>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widowControl/>
              <w:rPr>
                <w:rFonts w:ascii="仿宋_GB2312" w:hAnsi="宋体" w:cstheme="minorBidi"/>
                <w:color w:val="auto"/>
                <w:sz w:val="21"/>
                <w:szCs w:val="21"/>
              </w:rPr>
            </w:pPr>
          </w:p>
        </w:tc>
        <w:tc>
          <w:tcPr>
            <w:tcW w:w="2880" w:type="dxa"/>
          </w:tcPr>
          <w:p>
            <w:pPr>
              <w:widowControl/>
              <w:rPr>
                <w:rFonts w:ascii="仿宋_GB2312" w:hAnsi="宋体" w:cstheme="minorBidi"/>
                <w:color w:val="auto"/>
                <w:sz w:val="21"/>
                <w:szCs w:val="21"/>
              </w:rPr>
            </w:pPr>
            <w:r>
              <w:rPr>
                <w:rFonts w:hint="eastAsia" w:ascii="仿宋_GB2312" w:hAnsi="宋体" w:cstheme="minorBidi"/>
                <w:color w:val="auto"/>
                <w:sz w:val="21"/>
                <w:szCs w:val="21"/>
              </w:rPr>
              <w:t>2.按程序划定饮用水水源保护区，明确保护范围，完善水源地保护警示标志和隔离护栏建设，加强对饮用水水源地保护和水质监测，建立完善水源地环境风险应急预案。</w:t>
            </w:r>
          </w:p>
          <w:p>
            <w:pPr>
              <w:widowControl/>
              <w:rPr>
                <w:rFonts w:ascii="仿宋_GB2312" w:hAnsi="宋体" w:cstheme="minorBidi"/>
                <w:color w:val="auto"/>
                <w:sz w:val="21"/>
                <w:szCs w:val="21"/>
              </w:rPr>
            </w:pPr>
          </w:p>
        </w:tc>
        <w:tc>
          <w:tcPr>
            <w:tcW w:w="3642" w:type="dxa"/>
          </w:tcPr>
          <w:p>
            <w:pPr>
              <w:rPr>
                <w:rFonts w:hint="eastAsia" w:asciiTheme="minorHAnsi" w:hAnsiTheme="minorHAnsi" w:eastAsiaTheme="minorEastAsia" w:cstheme="minorBidi"/>
                <w:color w:val="auto"/>
                <w:sz w:val="21"/>
                <w:szCs w:val="24"/>
              </w:rPr>
            </w:pPr>
            <w:r>
              <w:rPr>
                <w:rFonts w:hint="eastAsia" w:asciiTheme="minorHAnsi" w:hAnsiTheme="minorHAnsi" w:eastAsiaTheme="minorEastAsia" w:cstheme="minorBidi"/>
                <w:color w:val="auto"/>
                <w:sz w:val="21"/>
                <w:szCs w:val="24"/>
              </w:rPr>
              <w:t>湘</w:t>
            </w:r>
            <w:r>
              <w:rPr>
                <w:rFonts w:hint="eastAsia" w:ascii="仿宋_GB2312" w:hAnsi="宋体" w:cstheme="minorBidi"/>
                <w:color w:val="auto"/>
                <w:sz w:val="21"/>
                <w:szCs w:val="21"/>
              </w:rPr>
              <w:t>江饮用水水源保护区划分报告已经省人民政府同意，2019年7月1日获省生态环境厅批复（湘环函〔2019〕157号）,应急预案已编制完成并备案；已安装了交通警示牌、宣传牌、界标等标识标牌40余块；安装一级保护区护栏1100余米，护栏加密120米；取缔一级保护区内码头1个。</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w:t>
            </w: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widowControl/>
              <w:rPr>
                <w:rFonts w:ascii="仿宋_GB2312" w:hAnsi="宋体" w:cstheme="minorBidi"/>
                <w:color w:val="auto"/>
                <w:sz w:val="21"/>
                <w:szCs w:val="21"/>
              </w:rPr>
            </w:pPr>
          </w:p>
        </w:tc>
        <w:tc>
          <w:tcPr>
            <w:tcW w:w="2880" w:type="dxa"/>
          </w:tcPr>
          <w:p>
            <w:pPr>
              <w:widowControl/>
              <w:rPr>
                <w:rFonts w:ascii="仿宋_GB2312" w:hAnsi="宋体" w:cstheme="minorBidi"/>
                <w:color w:val="auto"/>
                <w:sz w:val="21"/>
                <w:szCs w:val="21"/>
              </w:rPr>
            </w:pPr>
            <w:r>
              <w:rPr>
                <w:rFonts w:hint="eastAsia" w:ascii="仿宋_GB2312" w:hAnsi="宋体" w:cstheme="minorBidi"/>
                <w:color w:val="auto"/>
                <w:sz w:val="21"/>
                <w:szCs w:val="21"/>
              </w:rPr>
              <w:t>3.组织开展新饮用水水源地专项执法检查及周边环境排查整治，确保水源地水质安全。</w:t>
            </w:r>
          </w:p>
        </w:tc>
        <w:tc>
          <w:tcPr>
            <w:tcW w:w="3642" w:type="dxa"/>
          </w:tcPr>
          <w:p>
            <w:pPr>
              <w:widowControl/>
              <w:rPr>
                <w:rFonts w:ascii="仿宋_GB2312" w:hAnsi="宋体" w:cstheme="minorBidi"/>
                <w:color w:val="auto"/>
                <w:sz w:val="21"/>
                <w:szCs w:val="21"/>
              </w:rPr>
            </w:pPr>
            <w:r>
              <w:rPr>
                <w:rFonts w:hint="eastAsia" w:ascii="仿宋_GB2312" w:hAnsi="宋体" w:cstheme="minorBidi"/>
                <w:color w:val="auto"/>
                <w:sz w:val="21"/>
                <w:szCs w:val="21"/>
              </w:rPr>
              <w:t>已组织开展饮用水水源地专项执法检查及周边环境排查整治，没有发现环境问题和隐患，水源地水质安全。</w:t>
            </w:r>
          </w:p>
          <w:p>
            <w:pPr>
              <w:widowControl/>
              <w:rPr>
                <w:rFonts w:ascii="仿宋_GB2312" w:hAnsi="宋体" w:cstheme="minorBidi"/>
                <w:color w:val="auto"/>
                <w:sz w:val="21"/>
                <w:szCs w:val="21"/>
              </w:rPr>
            </w:pP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widowControl/>
              <w:rPr>
                <w:rFonts w:ascii="仿宋_GB2312" w:hAnsi="宋体" w:cstheme="minorBidi"/>
                <w:color w:val="auto"/>
                <w:sz w:val="21"/>
                <w:szCs w:val="21"/>
              </w:rPr>
            </w:pPr>
          </w:p>
        </w:tc>
        <w:tc>
          <w:tcPr>
            <w:tcW w:w="2880" w:type="dxa"/>
          </w:tcPr>
          <w:p>
            <w:pPr>
              <w:widowControl/>
              <w:rPr>
                <w:rFonts w:ascii="仿宋_GB2312" w:hAnsi="宋体" w:cstheme="minorBidi"/>
                <w:color w:val="auto"/>
                <w:sz w:val="21"/>
                <w:szCs w:val="21"/>
              </w:rPr>
            </w:pPr>
          </w:p>
          <w:p>
            <w:pPr>
              <w:widowControl/>
              <w:rPr>
                <w:rFonts w:ascii="仿宋_GB2312" w:hAnsi="宋体" w:cstheme="minorBidi"/>
                <w:color w:val="auto"/>
                <w:sz w:val="21"/>
                <w:szCs w:val="21"/>
              </w:rPr>
            </w:pPr>
            <w:r>
              <w:rPr>
                <w:rFonts w:hint="eastAsia" w:ascii="仿宋_GB2312" w:hAnsi="宋体" w:cstheme="minorBidi"/>
                <w:color w:val="auto"/>
                <w:sz w:val="21"/>
                <w:szCs w:val="21"/>
              </w:rPr>
              <w:t>4.根据核查情况，对相关责任单位和责任人严肃追责问责。</w:t>
            </w:r>
          </w:p>
        </w:tc>
        <w:tc>
          <w:tcPr>
            <w:tcW w:w="3642" w:type="dxa"/>
          </w:tcPr>
          <w:p>
            <w:pPr>
              <w:widowControl/>
              <w:rPr>
                <w:rFonts w:ascii="仿宋_GB2312" w:hAnsi="宋体" w:cstheme="minorBidi"/>
                <w:color w:val="auto"/>
                <w:sz w:val="21"/>
                <w:szCs w:val="21"/>
              </w:rPr>
            </w:pPr>
          </w:p>
          <w:p>
            <w:pPr>
              <w:widowControl/>
              <w:rPr>
                <w:rFonts w:hint="eastAsia" w:eastAsia="仿宋_GB2312"/>
                <w:color w:val="auto"/>
                <w:szCs w:val="22"/>
                <w:lang w:eastAsia="zh-CN"/>
              </w:rPr>
            </w:pPr>
            <w:r>
              <w:rPr>
                <w:rFonts w:hint="eastAsia" w:ascii="仿宋_GB2312" w:hAnsi="宋体" w:cstheme="minorBidi"/>
                <w:color w:val="auto"/>
                <w:sz w:val="21"/>
                <w:szCs w:val="21"/>
                <w:lang w:eastAsia="zh-CN"/>
              </w:rPr>
              <w:t>对东安县疾控中心主任张建华、城管执法局党组书记、局长李勇进行诫勉谈话。</w:t>
            </w:r>
          </w:p>
        </w:tc>
        <w:tc>
          <w:tcPr>
            <w:tcW w:w="1517"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jc w:val="center"/>
              <w:rPr>
                <w:rFonts w:ascii="仿宋_GB2312" w:hAnsi="宋体" w:cstheme="minorBidi"/>
                <w:color w:val="auto"/>
                <w:sz w:val="21"/>
                <w:szCs w:val="21"/>
              </w:rPr>
            </w:pPr>
          </w:p>
          <w:p>
            <w:pPr>
              <w:widowControl/>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r>
              <w:rPr>
                <w:rFonts w:hint="eastAsia" w:ascii="仿宋_GB2312" w:hAnsi="仿宋_GB2312" w:cs="仿宋_GB2312"/>
                <w:color w:val="auto"/>
                <w:sz w:val="28"/>
                <w:szCs w:val="28"/>
              </w:rPr>
              <w:t>8</w:t>
            </w: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p>
        </w:tc>
        <w:tc>
          <w:tcPr>
            <w:tcW w:w="2737" w:type="dxa"/>
            <w:vMerge w:val="restart"/>
          </w:tcPr>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宋体" w:cstheme="minorBidi"/>
                <w:color w:val="auto"/>
                <w:sz w:val="21"/>
                <w:szCs w:val="21"/>
              </w:rPr>
            </w:pPr>
          </w:p>
          <w:p>
            <w:pPr>
              <w:rPr>
                <w:rFonts w:ascii="仿宋_GB2312" w:hAnsi="仿宋_GB2312" w:cs="仿宋_GB2312"/>
                <w:color w:val="auto"/>
                <w:sz w:val="28"/>
                <w:szCs w:val="28"/>
              </w:rPr>
            </w:pPr>
            <w:r>
              <w:rPr>
                <w:rFonts w:hint="eastAsia" w:ascii="仿宋_GB2312" w:hAnsi="宋体" w:cstheme="minorBidi"/>
                <w:color w:val="auto"/>
                <w:sz w:val="21"/>
                <w:szCs w:val="21"/>
              </w:rPr>
              <w:t>“回头看”期间，有190件第一轮督察转办案件再次被群众投诉，反映查处不实或整改不到位。</w:t>
            </w:r>
          </w:p>
        </w:tc>
        <w:tc>
          <w:tcPr>
            <w:tcW w:w="2880" w:type="dxa"/>
          </w:tcPr>
          <w:p>
            <w:pPr>
              <w:widowControl/>
              <w:spacing w:line="300" w:lineRule="exact"/>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r>
              <w:rPr>
                <w:rFonts w:hint="eastAsia" w:ascii="仿宋_GB2312" w:hAnsi="宋体" w:cstheme="minorBidi"/>
                <w:color w:val="auto"/>
                <w:sz w:val="21"/>
                <w:szCs w:val="21"/>
              </w:rPr>
              <w:t>1.各责任单位针对重复投诉信访件逐件进行再核查、再销号，坚持“整改一个、办结一个、销号一个”；对尚未办结的重复投诉信访件中整改情况确实复杂、暂时无法办结的问题，在2019年9月30日前制定整改方案，明确责任主体、整改目标、整改措施、完成时限及有关要求，持续有序推进整改工作。</w:t>
            </w:r>
          </w:p>
        </w:tc>
        <w:tc>
          <w:tcPr>
            <w:tcW w:w="3642" w:type="dxa"/>
          </w:tcPr>
          <w:p>
            <w:pPr>
              <w:spacing w:line="300" w:lineRule="exact"/>
              <w:rPr>
                <w:rFonts w:ascii="仿宋_GB2312" w:hAnsi="仿宋_GB2312" w:cs="仿宋_GB2312"/>
                <w:color w:val="auto"/>
                <w:sz w:val="28"/>
                <w:szCs w:val="28"/>
              </w:rPr>
            </w:pPr>
            <w:r>
              <w:rPr>
                <w:rFonts w:hint="eastAsia" w:ascii="仿宋_GB2312" w:hAnsi="宋体" w:cstheme="minorBidi"/>
                <w:color w:val="auto"/>
                <w:sz w:val="21"/>
                <w:szCs w:val="21"/>
              </w:rPr>
              <w:t>“回头看”期间，我市共有8件中央环保督察转办案件被重复投诉。经再次核查，“零陵区远达新材料有限公司破坏生态环境”“零陵区‘三无’养猪场”“新田县远发建材厂破坏公益林”“冷水滩吴家庙路”4件不属实，另4件属实的均已进行了整改。“祁阳花岗岩开采企业污染问题”已按照整改方案要求整改到位到位；“祁阳中意碎石场环境问题”已进行了整改；“江永燕子山风电破坏森林”问题已按整改方案完成整改；“祁阳县湘江污水排污口等6个环境问题”中，“湘江排污口排放污水”“祁阳三家养猪场废水随意排放”两个问题属实，其余问题不属实。2018年12月17日省建筑设计院已制定了排污口整治施工方案，祁阳县城管局制定了整改方案，目前已整改到位。涉及的三家养猪场已全部退养到位。</w:t>
            </w:r>
          </w:p>
        </w:tc>
        <w:tc>
          <w:tcPr>
            <w:tcW w:w="1517" w:type="dxa"/>
          </w:tcPr>
          <w:p>
            <w:pPr>
              <w:widowControl/>
              <w:spacing w:line="300" w:lineRule="exact"/>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spacing w:line="300" w:lineRule="exact"/>
              <w:jc w:val="center"/>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p>
          <w:p>
            <w:pPr>
              <w:widowControl/>
              <w:spacing w:line="300" w:lineRule="exact"/>
              <w:jc w:val="left"/>
              <w:rPr>
                <w:rFonts w:ascii="仿宋_GB2312" w:hAnsi="宋体" w:cstheme="minorBidi"/>
                <w:color w:val="auto"/>
                <w:sz w:val="21"/>
                <w:szCs w:val="21"/>
              </w:rPr>
            </w:pPr>
          </w:p>
          <w:p>
            <w:pPr>
              <w:widowControl/>
              <w:spacing w:line="300" w:lineRule="exact"/>
              <w:jc w:val="left"/>
              <w:rPr>
                <w:rFonts w:ascii="仿宋_GB2312" w:hAnsi="宋体" w:cstheme="minorBidi"/>
                <w:color w:val="auto"/>
                <w:sz w:val="21"/>
                <w:szCs w:val="21"/>
              </w:rPr>
            </w:pPr>
          </w:p>
          <w:p>
            <w:pPr>
              <w:widowControl/>
              <w:spacing w:line="300" w:lineRule="exact"/>
              <w:jc w:val="left"/>
              <w:rPr>
                <w:rFonts w:ascii="仿宋_GB2312" w:hAnsi="宋体" w:cstheme="minorBidi"/>
                <w:color w:val="auto"/>
                <w:sz w:val="21"/>
                <w:szCs w:val="21"/>
              </w:rPr>
            </w:pPr>
          </w:p>
          <w:p>
            <w:pPr>
              <w:widowControl/>
              <w:spacing w:line="300" w:lineRule="exact"/>
              <w:jc w:val="left"/>
              <w:rPr>
                <w:rFonts w:ascii="仿宋_GB2312" w:hAnsi="宋体" w:cstheme="minorBidi"/>
                <w:color w:val="auto"/>
                <w:sz w:val="21"/>
                <w:szCs w:val="21"/>
              </w:rPr>
            </w:pPr>
          </w:p>
          <w:p>
            <w:pPr>
              <w:widowControl/>
              <w:spacing w:line="300" w:lineRule="exact"/>
              <w:jc w:val="left"/>
              <w:rPr>
                <w:rFonts w:ascii="仿宋_GB2312" w:hAnsi="宋体" w:cstheme="minorBidi"/>
                <w:color w:val="auto"/>
                <w:sz w:val="21"/>
                <w:szCs w:val="21"/>
              </w:rPr>
            </w:pPr>
          </w:p>
          <w:p>
            <w:pPr>
              <w:widowControl/>
              <w:spacing w:line="300" w:lineRule="exact"/>
              <w:jc w:val="left"/>
              <w:rPr>
                <w:rFonts w:ascii="仿宋_GB2312" w:hAnsi="宋体" w:cstheme="minorBidi"/>
                <w:color w:val="auto"/>
                <w:sz w:val="21"/>
                <w:szCs w:val="21"/>
              </w:rPr>
            </w:pPr>
          </w:p>
          <w:p>
            <w:pPr>
              <w:widowControl/>
              <w:spacing w:line="300" w:lineRule="exact"/>
              <w:jc w:val="left"/>
              <w:rPr>
                <w:rFonts w:ascii="仿宋_GB2312" w:hAnsi="宋体" w:cstheme="minorBidi"/>
                <w:color w:val="auto"/>
                <w:sz w:val="21"/>
                <w:szCs w:val="21"/>
              </w:rPr>
            </w:pPr>
          </w:p>
          <w:p>
            <w:pPr>
              <w:widowControl/>
              <w:spacing w:line="300" w:lineRule="exact"/>
              <w:jc w:val="left"/>
              <w:rPr>
                <w:rFonts w:ascii="仿宋_GB2312" w:hAnsi="宋体" w:cstheme="minorBidi"/>
                <w:color w:val="auto"/>
                <w:sz w:val="21"/>
                <w:szCs w:val="21"/>
              </w:rPr>
            </w:pPr>
            <w:r>
              <w:rPr>
                <w:rFonts w:hint="eastAsia" w:ascii="仿宋_GB2312" w:hAnsi="宋体" w:cstheme="minorBidi"/>
                <w:color w:val="auto"/>
                <w:sz w:val="21"/>
                <w:szCs w:val="21"/>
              </w:rPr>
              <w:t>对整改单位进行督导，巩固整改效果</w:t>
            </w:r>
          </w:p>
        </w:tc>
        <w:tc>
          <w:tcPr>
            <w:tcW w:w="1199" w:type="dxa"/>
            <w:vMerge w:val="restart"/>
          </w:tcPr>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rPr>
                <w:rFonts w:ascii="仿宋_GB2312" w:hAnsi="宋体" w:cstheme="minorBidi"/>
                <w:color w:val="auto"/>
                <w:sz w:val="21"/>
                <w:szCs w:val="21"/>
              </w:rPr>
            </w:pPr>
          </w:p>
          <w:p>
            <w:pPr>
              <w:jc w:val="center"/>
              <w:rPr>
                <w:rFonts w:ascii="仿宋_GB2312" w:hAnsi="宋体" w:cstheme="minorBidi"/>
                <w:color w:val="auto"/>
                <w:sz w:val="21"/>
                <w:szCs w:val="21"/>
              </w:rPr>
            </w:pPr>
          </w:p>
          <w:p>
            <w:pP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ascii="仿宋_GB2312" w:hAnsi="宋体" w:cstheme="minorBidi"/>
                <w:color w:val="auto"/>
                <w:sz w:val="21"/>
                <w:szCs w:val="21"/>
              </w:rPr>
            </w:pPr>
          </w:p>
          <w:p>
            <w:pPr>
              <w:jc w:val="center"/>
              <w:rPr>
                <w:rFonts w:hint="default" w:ascii="仿宋_GB2312" w:hAnsi="仿宋_GB2312" w:eastAsia="仿宋_GB2312" w:cs="仿宋_GB2312"/>
                <w:color w:val="auto"/>
                <w:sz w:val="28"/>
                <w:szCs w:val="28"/>
                <w:lang w:val="en-US" w:eastAsia="zh-CN"/>
              </w:rPr>
            </w:pPr>
            <w:r>
              <w:rPr>
                <w:rFonts w:hint="eastAsia" w:ascii="仿宋_GB2312" w:hAnsi="宋体" w:cstheme="minorBidi"/>
                <w:color w:val="auto"/>
                <w:sz w:val="21"/>
                <w:szCs w:val="21"/>
                <w:lang w:val="en-US" w:eastAsia="zh-CN"/>
              </w:rPr>
              <w:t>6件省厅已同意销号，“远达新材料”和“燕子山风电”2件暂缓销号。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spacing w:line="300" w:lineRule="exact"/>
              <w:rPr>
                <w:rFonts w:ascii="仿宋_GB2312" w:hAnsi="宋体" w:cstheme="minorBidi"/>
                <w:color w:val="auto"/>
                <w:sz w:val="21"/>
                <w:szCs w:val="21"/>
              </w:rPr>
            </w:pPr>
            <w:r>
              <w:rPr>
                <w:rFonts w:hint="eastAsia" w:ascii="仿宋_GB2312" w:hAnsi="宋体" w:cstheme="minorBidi"/>
                <w:color w:val="auto"/>
                <w:sz w:val="21"/>
                <w:szCs w:val="21"/>
              </w:rPr>
              <w:t>2.对已办结的信访件办理情况做好回访或公示，建立长效沟通机制，有效化解矛盾；对一时难以办结的，做好解释工作，争取群众理解支持。</w:t>
            </w:r>
          </w:p>
        </w:tc>
        <w:tc>
          <w:tcPr>
            <w:tcW w:w="3642" w:type="dxa"/>
          </w:tcPr>
          <w:p>
            <w:pPr>
              <w:spacing w:line="300" w:lineRule="exact"/>
              <w:rPr>
                <w:rFonts w:ascii="仿宋_GB2312" w:hAnsi="仿宋_GB2312" w:cs="仿宋_GB2312"/>
                <w:color w:val="auto"/>
                <w:sz w:val="28"/>
                <w:szCs w:val="28"/>
              </w:rPr>
            </w:pPr>
            <w:r>
              <w:rPr>
                <w:rFonts w:hint="eastAsia" w:ascii="仿宋_GB2312" w:hAnsi="宋体" w:cstheme="minorBidi"/>
                <w:color w:val="auto"/>
                <w:sz w:val="21"/>
                <w:szCs w:val="21"/>
              </w:rPr>
              <w:t>我市已在政府网站上对重复投诉举报件的办理、整改和处理情况进行了公示，通过对问题企业进行现场督查，确保整改效果来保障问题得到真实解决，从而有效化解矛盾。</w:t>
            </w:r>
          </w:p>
        </w:tc>
        <w:tc>
          <w:tcPr>
            <w:tcW w:w="1517" w:type="dxa"/>
          </w:tcPr>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spacing w:line="300" w:lineRule="exact"/>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p>
          <w:p>
            <w:pPr>
              <w:widowControl/>
              <w:spacing w:line="300" w:lineRule="exact"/>
              <w:rPr>
                <w:rFonts w:ascii="仿宋_GB2312" w:hAnsi="宋体" w:cstheme="minorBidi"/>
                <w:color w:val="auto"/>
                <w:sz w:val="21"/>
                <w:szCs w:val="21"/>
              </w:rPr>
            </w:pPr>
            <w:r>
              <w:rPr>
                <w:rFonts w:hint="eastAsia" w:ascii="仿宋_GB2312" w:hAnsi="宋体" w:cstheme="minorBidi"/>
                <w:color w:val="auto"/>
                <w:sz w:val="21"/>
                <w:szCs w:val="21"/>
              </w:rPr>
              <w:t>3.加强环境隐患清理排查，加大环境监管执法力度，全面推行“双随机、一公开”，及时查处环境违法行为。</w:t>
            </w:r>
          </w:p>
        </w:tc>
        <w:tc>
          <w:tcPr>
            <w:tcW w:w="3642" w:type="dxa"/>
          </w:tcPr>
          <w:p>
            <w:pPr>
              <w:widowControl/>
              <w:spacing w:line="300" w:lineRule="exact"/>
              <w:rPr>
                <w:rFonts w:ascii="仿宋_GB2312" w:hAnsi="宋体" w:cstheme="minorBidi"/>
                <w:color w:val="auto"/>
                <w:sz w:val="21"/>
                <w:szCs w:val="21"/>
              </w:rPr>
            </w:pPr>
            <w:r>
              <w:rPr>
                <w:rFonts w:hint="eastAsia" w:ascii="仿宋_GB2312" w:hAnsi="宋体" w:cstheme="minorBidi"/>
                <w:color w:val="auto"/>
                <w:sz w:val="21"/>
                <w:szCs w:val="21"/>
              </w:rPr>
              <w:t>1.2019年1月，永州市生态环境局</w:t>
            </w:r>
            <w:r>
              <w:rPr>
                <w:rFonts w:hint="eastAsia" w:ascii="仿宋_GB2312" w:hAnsi="宋体" w:cstheme="minorBidi"/>
                <w:color w:val="auto"/>
                <w:sz w:val="21"/>
                <w:szCs w:val="21"/>
                <w:lang w:eastAsia="zh-CN"/>
              </w:rPr>
              <w:t>印发</w:t>
            </w:r>
            <w:r>
              <w:rPr>
                <w:rFonts w:hint="eastAsia" w:ascii="仿宋_GB2312" w:hAnsi="宋体" w:cstheme="minorBidi"/>
                <w:color w:val="auto"/>
                <w:sz w:val="21"/>
                <w:szCs w:val="21"/>
              </w:rPr>
              <w:t>了《永州市污染源日常环境监管“双随机一公开”制度的实施方案》</w:t>
            </w:r>
            <w:r>
              <w:rPr>
                <w:rFonts w:hint="eastAsia" w:ascii="仿宋_GB2312" w:hAnsi="宋体" w:cstheme="minorBidi"/>
                <w:color w:val="auto"/>
                <w:sz w:val="21"/>
                <w:szCs w:val="21"/>
                <w:lang w:eastAsia="zh-CN"/>
              </w:rPr>
              <w:t>，</w:t>
            </w:r>
            <w:r>
              <w:rPr>
                <w:rFonts w:hint="eastAsia" w:ascii="仿宋_GB2312" w:hAnsi="宋体" w:cstheme="minorBidi"/>
                <w:color w:val="auto"/>
                <w:sz w:val="21"/>
                <w:szCs w:val="21"/>
              </w:rPr>
              <w:t>并将方案和重点排污单位名录在永州市生态环境局网向社会公示。2019年，永州市生态环境局随机抽查了68家日常环境监管污染源，通过摇号产生确定了随机抽查的企事业单位和环境执法人员，并督促各县区分局开展双随机一公开工作。全市共进行执法2009次，制作笔录2371份，市本级下达《责令改正违法行为决定书》7份，建立了“双随机一公开”台账。</w:t>
            </w:r>
            <w:r>
              <w:rPr>
                <w:rFonts w:hint="eastAsia" w:ascii="仿宋_GB2312" w:hAnsi="宋体" w:cstheme="minorBidi"/>
                <w:color w:val="auto"/>
                <w:sz w:val="21"/>
                <w:szCs w:val="21"/>
                <w:lang w:val="en-US" w:eastAsia="zh-CN"/>
              </w:rPr>
              <w:t>2020年，</w:t>
            </w:r>
            <w:r>
              <w:rPr>
                <w:rFonts w:hint="eastAsia" w:ascii="仿宋_GB2312" w:hAnsi="宋体" w:cstheme="minorBidi"/>
                <w:color w:val="auto"/>
                <w:sz w:val="21"/>
                <w:szCs w:val="21"/>
              </w:rPr>
              <w:t>市本级共抽查企业95家，下达责令改正违法行为决定书9份</w:t>
            </w:r>
            <w:r>
              <w:rPr>
                <w:rFonts w:hint="eastAsia" w:ascii="仿宋_GB2312" w:hAnsi="宋体" w:cstheme="minorBidi"/>
                <w:color w:val="auto"/>
                <w:sz w:val="21"/>
                <w:szCs w:val="21"/>
                <w:lang w:eastAsia="zh-CN"/>
              </w:rPr>
              <w:t>，</w:t>
            </w:r>
            <w:r>
              <w:rPr>
                <w:rFonts w:hint="eastAsia" w:ascii="仿宋_GB2312" w:hAnsi="宋体" w:cstheme="minorBidi"/>
                <w:color w:val="auto"/>
                <w:sz w:val="21"/>
                <w:szCs w:val="21"/>
              </w:rPr>
              <w:t>全市共进行执法1931次，制作笔录2260份。对我市环境风险隐患开展全面排查。2.对辖区内工业企业开展隐患排查工作，</w:t>
            </w:r>
            <w:r>
              <w:rPr>
                <w:rFonts w:hint="eastAsia" w:ascii="仿宋_GB2312" w:hAnsi="宋体" w:cstheme="minorBidi"/>
                <w:color w:val="auto"/>
                <w:sz w:val="21"/>
                <w:szCs w:val="21"/>
                <w:lang w:val="en-US" w:eastAsia="zh-CN"/>
              </w:rPr>
              <w:t>2019年，</w:t>
            </w:r>
            <w:r>
              <w:rPr>
                <w:rFonts w:hint="eastAsia" w:ascii="仿宋_GB2312" w:hAnsi="宋体" w:cstheme="minorBidi"/>
                <w:color w:val="auto"/>
                <w:sz w:val="21"/>
                <w:szCs w:val="21"/>
              </w:rPr>
              <w:t>共排查企业288家，上报风险隐患2起，目前已完成整改工作。</w:t>
            </w:r>
          </w:p>
          <w:p>
            <w:pPr>
              <w:widowControl/>
              <w:spacing w:line="300" w:lineRule="exact"/>
              <w:rPr>
                <w:rFonts w:hint="eastAsia" w:asciiTheme="minorHAnsi" w:hAnsiTheme="minorHAnsi" w:eastAsiaTheme="minorEastAsia" w:cstheme="minorBidi"/>
                <w:color w:val="auto"/>
                <w:sz w:val="21"/>
                <w:szCs w:val="24"/>
              </w:rPr>
            </w:pPr>
            <w:r>
              <w:rPr>
                <w:rFonts w:hint="eastAsia" w:ascii="仿宋_GB2312" w:hAnsi="宋体" w:cstheme="minorBidi"/>
                <w:color w:val="auto"/>
                <w:sz w:val="21"/>
                <w:szCs w:val="21"/>
              </w:rPr>
              <w:t>3.2019</w:t>
            </w:r>
            <w:r>
              <w:rPr>
                <w:rFonts w:hint="eastAsia" w:ascii="仿宋_GB2312" w:hAnsi="宋体" w:cstheme="minorBidi"/>
                <w:color w:val="auto"/>
                <w:sz w:val="21"/>
                <w:szCs w:val="21"/>
                <w:lang w:eastAsia="zh-CN"/>
              </w:rPr>
              <w:t>年</w:t>
            </w:r>
            <w:r>
              <w:rPr>
                <w:rFonts w:hint="eastAsia" w:ascii="仿宋_GB2312" w:hAnsi="宋体" w:cstheme="minorBidi"/>
                <w:color w:val="auto"/>
                <w:sz w:val="21"/>
                <w:szCs w:val="21"/>
              </w:rPr>
              <w:t>，我市共查处环境违法案件345起，处以罚款1125.68万元。其中，行政处罚300件，移送行政拘留33件，查封扣押9件，停产整治1件，刑事拘留2件。</w:t>
            </w:r>
            <w:r>
              <w:rPr>
                <w:rFonts w:hint="eastAsia" w:ascii="仿宋_GB2312" w:hAnsi="宋体" w:cstheme="minorBidi"/>
                <w:color w:val="auto"/>
                <w:sz w:val="21"/>
                <w:szCs w:val="21"/>
                <w:lang w:val="en-US" w:eastAsia="zh-CN"/>
              </w:rPr>
              <w:t>2020年，</w:t>
            </w:r>
            <w:r>
              <w:rPr>
                <w:rFonts w:hint="eastAsia" w:ascii="仿宋_GB2312" w:hAnsi="宋体" w:cstheme="minorBidi"/>
                <w:color w:val="auto"/>
                <w:sz w:val="21"/>
                <w:szCs w:val="21"/>
              </w:rPr>
              <w:t>我市共查处环境违法案件244起，处以罚款1079.4万元。其中，行政处罚212件，移送行政拘留15件，刑事拘留6件，查封扣押9件，停产整治2件。配套办法案件合计32件。</w:t>
            </w:r>
          </w:p>
        </w:tc>
        <w:tc>
          <w:tcPr>
            <w:tcW w:w="1517" w:type="dxa"/>
          </w:tcPr>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spacing w:line="300" w:lineRule="exact"/>
              <w:rPr>
                <w:rFonts w:ascii="仿宋_GB2312" w:hAnsi="宋体" w:cstheme="minorBidi"/>
                <w:color w:val="auto"/>
                <w:sz w:val="21"/>
                <w:szCs w:val="21"/>
              </w:rPr>
            </w:pPr>
          </w:p>
          <w:p>
            <w:pPr>
              <w:spacing w:line="300" w:lineRule="exact"/>
              <w:rPr>
                <w:rFonts w:ascii="仿宋_GB2312" w:hAnsi="宋体" w:cstheme="minorBidi"/>
                <w:color w:val="auto"/>
                <w:sz w:val="21"/>
                <w:szCs w:val="21"/>
              </w:rPr>
            </w:pPr>
          </w:p>
          <w:p>
            <w:pPr>
              <w:spacing w:line="300" w:lineRule="exact"/>
              <w:rPr>
                <w:rFonts w:ascii="仿宋_GB2312" w:hAnsi="宋体" w:cstheme="minorBidi"/>
                <w:color w:val="auto"/>
                <w:sz w:val="21"/>
                <w:szCs w:val="21"/>
              </w:rPr>
            </w:pPr>
          </w:p>
          <w:p>
            <w:pPr>
              <w:spacing w:line="300" w:lineRule="exact"/>
              <w:ind w:firstLine="420" w:firstLineChars="200"/>
              <w:rPr>
                <w:rFonts w:ascii="仿宋_GB2312" w:hAnsi="宋体" w:cstheme="minorBidi"/>
                <w:color w:val="auto"/>
                <w:sz w:val="21"/>
                <w:szCs w:val="21"/>
              </w:rPr>
            </w:pPr>
          </w:p>
          <w:p>
            <w:pPr>
              <w:spacing w:line="300" w:lineRule="exact"/>
              <w:ind w:firstLine="420" w:firstLineChars="200"/>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spacing w:line="300" w:lineRule="exact"/>
              <w:rPr>
                <w:rFonts w:ascii="仿宋_GB2312" w:hAnsi="宋体" w:cstheme="minorBidi"/>
                <w:color w:val="auto"/>
                <w:sz w:val="21"/>
                <w:szCs w:val="21"/>
              </w:rPr>
            </w:pPr>
            <w:r>
              <w:rPr>
                <w:rFonts w:hint="eastAsia" w:ascii="仿宋_GB2312" w:hAnsi="宋体" w:cstheme="minorBidi"/>
                <w:color w:val="auto"/>
                <w:sz w:val="21"/>
                <w:szCs w:val="21"/>
              </w:rPr>
              <w:t>加强排查、执法力度，继续推行“双随机、一公开”制度，对违法行为依法进行查处。</w:t>
            </w:r>
          </w:p>
          <w:p>
            <w:pPr>
              <w:spacing w:line="300" w:lineRule="exact"/>
              <w:rPr>
                <w:rFonts w:ascii="仿宋_GB2312" w:hAnsi="宋体" w:cstheme="minorBidi"/>
                <w:color w:val="auto"/>
                <w:sz w:val="21"/>
                <w:szCs w:val="21"/>
              </w:rPr>
            </w:pP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spacing w:line="280" w:lineRule="exact"/>
              <w:rPr>
                <w:rFonts w:ascii="仿宋_GB2312" w:hAnsi="宋体" w:cstheme="minorBidi"/>
                <w:color w:val="auto"/>
                <w:sz w:val="21"/>
                <w:szCs w:val="21"/>
              </w:rPr>
            </w:pPr>
            <w:r>
              <w:rPr>
                <w:rFonts w:hint="eastAsia" w:ascii="仿宋_GB2312" w:hAnsi="宋体" w:cstheme="minorBidi"/>
                <w:color w:val="auto"/>
                <w:sz w:val="21"/>
                <w:szCs w:val="21"/>
              </w:rPr>
              <w:t>4.加大对重复投诉举报件办理、整改情况的督导检查力度，确保环境问题按期整改到位。</w:t>
            </w:r>
          </w:p>
        </w:tc>
        <w:tc>
          <w:tcPr>
            <w:tcW w:w="3642" w:type="dxa"/>
          </w:tcPr>
          <w:p>
            <w:pPr>
              <w:widowControl/>
              <w:spacing w:line="280" w:lineRule="exact"/>
              <w:rPr>
                <w:rFonts w:ascii="仿宋_GB2312" w:hAnsi="宋体" w:cstheme="minorBidi"/>
                <w:color w:val="auto"/>
                <w:sz w:val="21"/>
                <w:szCs w:val="21"/>
              </w:rPr>
            </w:pPr>
            <w:r>
              <w:rPr>
                <w:rFonts w:hint="eastAsia" w:ascii="仿宋_GB2312" w:hAnsi="宋体" w:cstheme="minorBidi"/>
                <w:color w:val="auto"/>
                <w:sz w:val="21"/>
                <w:szCs w:val="21"/>
              </w:rPr>
              <w:t>严格督导相关单位加快对重复投诉举报件的办理、整改，目前所有重复投诉举报件均已按照要求完成了整改。</w:t>
            </w:r>
          </w:p>
        </w:tc>
        <w:tc>
          <w:tcPr>
            <w:tcW w:w="1517" w:type="dxa"/>
          </w:tcPr>
          <w:p>
            <w:pPr>
              <w:widowControl/>
              <w:spacing w:line="280" w:lineRule="exact"/>
              <w:jc w:val="center"/>
              <w:rPr>
                <w:rFonts w:ascii="仿宋_GB2312" w:hAnsi="宋体" w:cstheme="minorBidi"/>
                <w:color w:val="auto"/>
                <w:sz w:val="21"/>
                <w:szCs w:val="21"/>
              </w:rPr>
            </w:pPr>
          </w:p>
          <w:p>
            <w:pPr>
              <w:widowControl/>
              <w:spacing w:line="280" w:lineRule="exact"/>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spacing w:line="280" w:lineRule="exact"/>
              <w:jc w:val="center"/>
              <w:rPr>
                <w:rFonts w:ascii="仿宋_GB2312" w:hAnsi="宋体" w:cstheme="minorBidi"/>
                <w:color w:val="auto"/>
                <w:sz w:val="21"/>
                <w:szCs w:val="21"/>
              </w:rPr>
            </w:pPr>
          </w:p>
          <w:p>
            <w:pPr>
              <w:widowControl/>
              <w:spacing w:line="280" w:lineRule="exact"/>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widowControl/>
              <w:spacing w:line="280" w:lineRule="exact"/>
              <w:rPr>
                <w:rFonts w:ascii="仿宋_GB2312" w:hAnsi="宋体" w:cstheme="minorBidi"/>
                <w:color w:val="auto"/>
                <w:sz w:val="21"/>
                <w:szCs w:val="21"/>
              </w:rPr>
            </w:pPr>
            <w:r>
              <w:rPr>
                <w:rFonts w:hint="eastAsia" w:ascii="仿宋_GB2312" w:hAnsi="宋体" w:cstheme="minorBidi"/>
                <w:color w:val="auto"/>
                <w:sz w:val="21"/>
                <w:szCs w:val="21"/>
              </w:rPr>
              <w:t>5.在市州主要媒体上及时公开重复投诉举报件的办理及现场整改、验收情况。</w:t>
            </w:r>
          </w:p>
        </w:tc>
        <w:tc>
          <w:tcPr>
            <w:tcW w:w="3642" w:type="dxa"/>
          </w:tcPr>
          <w:p>
            <w:pPr>
              <w:widowControl/>
              <w:spacing w:line="280" w:lineRule="exact"/>
              <w:rPr>
                <w:rFonts w:ascii="仿宋_GB2312" w:hAnsi="宋体" w:cstheme="minorBidi"/>
                <w:color w:val="auto"/>
                <w:sz w:val="21"/>
                <w:szCs w:val="21"/>
              </w:rPr>
            </w:pPr>
          </w:p>
          <w:p>
            <w:pPr>
              <w:widowControl/>
              <w:spacing w:line="280" w:lineRule="exact"/>
              <w:rPr>
                <w:rFonts w:ascii="仿宋_GB2312" w:hAnsi="宋体" w:cstheme="minorBidi"/>
                <w:color w:val="auto"/>
                <w:sz w:val="21"/>
                <w:szCs w:val="21"/>
              </w:rPr>
            </w:pPr>
            <w:r>
              <w:rPr>
                <w:rFonts w:hint="eastAsia" w:ascii="仿宋_GB2312" w:hAnsi="宋体" w:cstheme="minorBidi"/>
                <w:color w:val="auto"/>
                <w:sz w:val="21"/>
                <w:szCs w:val="21"/>
              </w:rPr>
              <w:t>已在政府网站上公开了重复投诉举报件的办理、整改、处理情况。</w:t>
            </w:r>
          </w:p>
        </w:tc>
        <w:tc>
          <w:tcPr>
            <w:tcW w:w="1517" w:type="dxa"/>
          </w:tcPr>
          <w:p>
            <w:pPr>
              <w:widowControl/>
              <w:spacing w:line="280" w:lineRule="exact"/>
              <w:jc w:val="center"/>
              <w:rPr>
                <w:rFonts w:ascii="仿宋_GB2312" w:hAnsi="宋体" w:cstheme="minorBidi"/>
                <w:color w:val="auto"/>
                <w:sz w:val="21"/>
                <w:szCs w:val="21"/>
              </w:rPr>
            </w:pPr>
          </w:p>
          <w:p>
            <w:pPr>
              <w:widowControl/>
              <w:spacing w:line="280" w:lineRule="exact"/>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spacing w:line="280" w:lineRule="exact"/>
              <w:jc w:val="center"/>
              <w:rPr>
                <w:rFonts w:ascii="仿宋_GB2312" w:hAnsi="宋体" w:cstheme="minorBidi"/>
                <w:color w:val="auto"/>
                <w:sz w:val="21"/>
                <w:szCs w:val="21"/>
              </w:rPr>
            </w:pPr>
          </w:p>
          <w:p>
            <w:pPr>
              <w:widowControl/>
              <w:spacing w:line="280" w:lineRule="exact"/>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jc w:val="center"/>
              <w:rPr>
                <w:rFonts w:ascii="仿宋_GB2312" w:hAnsi="仿宋_GB2312" w:cs="仿宋_GB2312"/>
                <w:color w:val="auto"/>
                <w:sz w:val="28"/>
                <w:szCs w:val="28"/>
              </w:rPr>
            </w:pPr>
          </w:p>
        </w:tc>
        <w:tc>
          <w:tcPr>
            <w:tcW w:w="2737" w:type="dxa"/>
            <w:vMerge w:val="continue"/>
          </w:tcPr>
          <w:p>
            <w:pPr>
              <w:rPr>
                <w:rFonts w:ascii="仿宋_GB2312" w:hAnsi="仿宋_GB2312" w:cs="仿宋_GB2312"/>
                <w:color w:val="auto"/>
                <w:sz w:val="28"/>
                <w:szCs w:val="28"/>
              </w:rPr>
            </w:pPr>
          </w:p>
        </w:tc>
        <w:tc>
          <w:tcPr>
            <w:tcW w:w="2880" w:type="dxa"/>
          </w:tcPr>
          <w:p>
            <w:pPr>
              <w:spacing w:line="280" w:lineRule="exact"/>
              <w:rPr>
                <w:rFonts w:ascii="仿宋_GB2312" w:hAnsi="宋体" w:cstheme="minorBidi"/>
                <w:color w:val="auto"/>
                <w:sz w:val="21"/>
                <w:szCs w:val="21"/>
              </w:rPr>
            </w:pPr>
            <w:r>
              <w:rPr>
                <w:rFonts w:hint="eastAsia" w:ascii="仿宋_GB2312" w:hAnsi="宋体" w:cstheme="minorBidi"/>
                <w:color w:val="auto"/>
                <w:sz w:val="21"/>
                <w:szCs w:val="21"/>
              </w:rPr>
              <w:t>6.对工作不力或表面整改、敷衍整改、假装整改的相关责任单位和责任人，依法依规追究责任。</w:t>
            </w:r>
          </w:p>
        </w:tc>
        <w:tc>
          <w:tcPr>
            <w:tcW w:w="3642" w:type="dxa"/>
          </w:tcPr>
          <w:p>
            <w:pPr>
              <w:spacing w:line="280" w:lineRule="exact"/>
              <w:rPr>
                <w:rFonts w:ascii="仿宋_GB2312" w:hAnsi="仿宋_GB2312" w:cs="仿宋_GB2312"/>
                <w:color w:val="auto"/>
                <w:sz w:val="28"/>
                <w:szCs w:val="28"/>
              </w:rPr>
            </w:pPr>
            <w:r>
              <w:rPr>
                <w:rFonts w:hint="eastAsia" w:ascii="仿宋_GB2312" w:hAnsi="宋体" w:cstheme="minorBidi"/>
                <w:color w:val="auto"/>
                <w:sz w:val="21"/>
                <w:szCs w:val="21"/>
              </w:rPr>
              <w:t>2018年中央生态环境保护督察“回头看”共交办我市信访件265件，其中重点件33件，已全部办结，办结率为100%。全市共责令整改112家单位，处罚15家单位，罚款金额94.275万元，行政拘留8人。</w:t>
            </w:r>
          </w:p>
        </w:tc>
        <w:tc>
          <w:tcPr>
            <w:tcW w:w="1517" w:type="dxa"/>
          </w:tcPr>
          <w:p>
            <w:pPr>
              <w:widowControl/>
              <w:spacing w:line="280" w:lineRule="exact"/>
              <w:jc w:val="center"/>
              <w:rPr>
                <w:rFonts w:ascii="仿宋_GB2312" w:hAnsi="宋体" w:cstheme="minorBidi"/>
                <w:color w:val="auto"/>
                <w:sz w:val="21"/>
                <w:szCs w:val="21"/>
              </w:rPr>
            </w:pPr>
          </w:p>
          <w:p>
            <w:pPr>
              <w:widowControl/>
              <w:spacing w:line="280" w:lineRule="exact"/>
              <w:jc w:val="center"/>
              <w:rPr>
                <w:rFonts w:ascii="仿宋_GB2312" w:hAnsi="宋体" w:cstheme="minorBidi"/>
                <w:color w:val="auto"/>
                <w:sz w:val="21"/>
                <w:szCs w:val="21"/>
              </w:rPr>
            </w:pPr>
          </w:p>
          <w:p>
            <w:pPr>
              <w:widowControl/>
              <w:spacing w:line="280" w:lineRule="exact"/>
              <w:jc w:val="center"/>
              <w:rPr>
                <w:rFonts w:ascii="仿宋_GB2312" w:hAnsi="宋体" w:cstheme="minorBidi"/>
                <w:color w:val="auto"/>
                <w:sz w:val="21"/>
                <w:szCs w:val="21"/>
              </w:rPr>
            </w:pPr>
            <w:r>
              <w:rPr>
                <w:rFonts w:hint="eastAsia" w:ascii="仿宋_GB2312" w:hAnsi="宋体" w:cstheme="minorBidi"/>
                <w:color w:val="auto"/>
                <w:sz w:val="21"/>
                <w:szCs w:val="21"/>
              </w:rPr>
              <w:t>已完成</w:t>
            </w:r>
          </w:p>
        </w:tc>
        <w:tc>
          <w:tcPr>
            <w:tcW w:w="1240" w:type="dxa"/>
          </w:tcPr>
          <w:p>
            <w:pPr>
              <w:widowControl/>
              <w:spacing w:line="280" w:lineRule="exact"/>
              <w:jc w:val="center"/>
              <w:rPr>
                <w:rFonts w:ascii="仿宋_GB2312" w:hAnsi="宋体" w:cstheme="minorBidi"/>
                <w:color w:val="auto"/>
                <w:sz w:val="21"/>
                <w:szCs w:val="21"/>
              </w:rPr>
            </w:pPr>
          </w:p>
          <w:p>
            <w:pPr>
              <w:widowControl/>
              <w:spacing w:line="280" w:lineRule="exact"/>
              <w:jc w:val="center"/>
              <w:rPr>
                <w:rFonts w:ascii="仿宋_GB2312" w:hAnsi="宋体" w:cstheme="minorBidi"/>
                <w:color w:val="auto"/>
                <w:sz w:val="21"/>
                <w:szCs w:val="21"/>
              </w:rPr>
            </w:pPr>
          </w:p>
          <w:p>
            <w:pPr>
              <w:widowControl/>
              <w:spacing w:line="280" w:lineRule="exact"/>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222" w:type="dxa"/>
          </w:tcPr>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p>
          <w:p>
            <w:pPr>
              <w:widowControl/>
              <w:spacing w:line="300" w:lineRule="exact"/>
              <w:jc w:val="center"/>
              <w:rPr>
                <w:rFonts w:ascii="仿宋_GB2312" w:hAnsi="宋体" w:cstheme="minorBidi"/>
                <w:color w:val="auto"/>
                <w:sz w:val="21"/>
                <w:szCs w:val="21"/>
              </w:rPr>
            </w:pPr>
            <w:r>
              <w:rPr>
                <w:rFonts w:hint="eastAsia" w:ascii="仿宋_GB2312" w:hAnsi="宋体" w:cstheme="minorBidi"/>
                <w:color w:val="auto"/>
                <w:sz w:val="21"/>
                <w:szCs w:val="21"/>
              </w:rPr>
              <w:t>无</w:t>
            </w:r>
          </w:p>
        </w:tc>
        <w:tc>
          <w:tcPr>
            <w:tcW w:w="1199" w:type="dxa"/>
            <w:vMerge w:val="continue"/>
          </w:tcPr>
          <w:p>
            <w:pPr>
              <w:jc w:val="center"/>
              <w:rPr>
                <w:rFonts w:ascii="仿宋_GB2312" w:hAnsi="仿宋_GB2312" w:cs="仿宋_GB2312"/>
                <w:color w:val="auto"/>
                <w:sz w:val="28"/>
                <w:szCs w:val="28"/>
              </w:rPr>
            </w:pPr>
          </w:p>
        </w:tc>
      </w:tr>
    </w:tbl>
    <w:p>
      <w:pPr>
        <w:snapToGrid w:val="0"/>
        <w:spacing w:after="156" w:afterLines="50"/>
        <w:rPr>
          <w:rFonts w:ascii="黑体" w:hAnsi="黑体" w:eastAsia="黑体"/>
          <w:color w:val="000000" w:themeColor="text1"/>
          <w:szCs w:val="32"/>
        </w:rPr>
      </w:pPr>
    </w:p>
    <w:p>
      <w:pPr>
        <w:snapToGrid w:val="0"/>
        <w:spacing w:after="156" w:afterLines="50"/>
        <w:rPr>
          <w:rFonts w:ascii="黑体" w:hAnsi="黑体" w:eastAsia="黑体"/>
          <w:color w:val="000000" w:themeColor="text1"/>
          <w:szCs w:val="32"/>
        </w:rPr>
      </w:pPr>
    </w:p>
    <w:sectPr>
      <w:pgSz w:w="16838" w:h="11906" w:orient="landscape"/>
      <w:pgMar w:top="1179" w:right="1440" w:bottom="117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3DCE0"/>
    <w:multiLevelType w:val="singleLevel"/>
    <w:tmpl w:val="6703DC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0F65"/>
    <w:rsid w:val="000609B3"/>
    <w:rsid w:val="000E3548"/>
    <w:rsid w:val="000F5515"/>
    <w:rsid w:val="001511C0"/>
    <w:rsid w:val="001E2FC4"/>
    <w:rsid w:val="001E74F1"/>
    <w:rsid w:val="0026284A"/>
    <w:rsid w:val="00304108"/>
    <w:rsid w:val="00361873"/>
    <w:rsid w:val="00366FD6"/>
    <w:rsid w:val="0037192E"/>
    <w:rsid w:val="003D4FCE"/>
    <w:rsid w:val="00413B8C"/>
    <w:rsid w:val="00422F4A"/>
    <w:rsid w:val="0042663A"/>
    <w:rsid w:val="00450CB1"/>
    <w:rsid w:val="0046298C"/>
    <w:rsid w:val="0048663B"/>
    <w:rsid w:val="00493E69"/>
    <w:rsid w:val="004E4295"/>
    <w:rsid w:val="004F66CE"/>
    <w:rsid w:val="00532274"/>
    <w:rsid w:val="0056052B"/>
    <w:rsid w:val="0056058F"/>
    <w:rsid w:val="005A27BD"/>
    <w:rsid w:val="005A60FB"/>
    <w:rsid w:val="005C7E5C"/>
    <w:rsid w:val="005E2E24"/>
    <w:rsid w:val="006064FD"/>
    <w:rsid w:val="006323F6"/>
    <w:rsid w:val="006653BA"/>
    <w:rsid w:val="00665797"/>
    <w:rsid w:val="006C1F7D"/>
    <w:rsid w:val="006C4A33"/>
    <w:rsid w:val="006F166B"/>
    <w:rsid w:val="006F5B84"/>
    <w:rsid w:val="00700877"/>
    <w:rsid w:val="007053F3"/>
    <w:rsid w:val="00715E4E"/>
    <w:rsid w:val="00731F48"/>
    <w:rsid w:val="00801E09"/>
    <w:rsid w:val="0081341E"/>
    <w:rsid w:val="00826B02"/>
    <w:rsid w:val="00843FCD"/>
    <w:rsid w:val="00927F4A"/>
    <w:rsid w:val="009408ED"/>
    <w:rsid w:val="00980043"/>
    <w:rsid w:val="00987AC5"/>
    <w:rsid w:val="009C6DA2"/>
    <w:rsid w:val="009E2443"/>
    <w:rsid w:val="009F287D"/>
    <w:rsid w:val="009F5EA6"/>
    <w:rsid w:val="00A72A7C"/>
    <w:rsid w:val="00A77302"/>
    <w:rsid w:val="00A8689B"/>
    <w:rsid w:val="00A928A7"/>
    <w:rsid w:val="00AA59B7"/>
    <w:rsid w:val="00AA6C8E"/>
    <w:rsid w:val="00B26D83"/>
    <w:rsid w:val="00B31C7B"/>
    <w:rsid w:val="00B35850"/>
    <w:rsid w:val="00B91C6E"/>
    <w:rsid w:val="00BF0F6D"/>
    <w:rsid w:val="00C46E2D"/>
    <w:rsid w:val="00C575CD"/>
    <w:rsid w:val="00C63177"/>
    <w:rsid w:val="00C7244E"/>
    <w:rsid w:val="00C918D2"/>
    <w:rsid w:val="00CD21C2"/>
    <w:rsid w:val="00CD48AA"/>
    <w:rsid w:val="00D63BE5"/>
    <w:rsid w:val="00D76C60"/>
    <w:rsid w:val="00DA26BD"/>
    <w:rsid w:val="00DA56AF"/>
    <w:rsid w:val="00DC3E4C"/>
    <w:rsid w:val="00DE4F55"/>
    <w:rsid w:val="00E33CC2"/>
    <w:rsid w:val="00E6560E"/>
    <w:rsid w:val="00E66D46"/>
    <w:rsid w:val="00E95533"/>
    <w:rsid w:val="00EC726E"/>
    <w:rsid w:val="00EE70C5"/>
    <w:rsid w:val="00F01840"/>
    <w:rsid w:val="00F0772E"/>
    <w:rsid w:val="00F14A3B"/>
    <w:rsid w:val="00F77A9A"/>
    <w:rsid w:val="00FC00D5"/>
    <w:rsid w:val="00FD1310"/>
    <w:rsid w:val="01384831"/>
    <w:rsid w:val="015C342B"/>
    <w:rsid w:val="018F64C5"/>
    <w:rsid w:val="01B61A9F"/>
    <w:rsid w:val="01D2083E"/>
    <w:rsid w:val="01D23920"/>
    <w:rsid w:val="01D32AFF"/>
    <w:rsid w:val="01DE4B0C"/>
    <w:rsid w:val="01FF09A6"/>
    <w:rsid w:val="0212131C"/>
    <w:rsid w:val="0219177E"/>
    <w:rsid w:val="02204B4D"/>
    <w:rsid w:val="0247361E"/>
    <w:rsid w:val="0263468D"/>
    <w:rsid w:val="026E7F16"/>
    <w:rsid w:val="027A247F"/>
    <w:rsid w:val="027D0B44"/>
    <w:rsid w:val="02913C49"/>
    <w:rsid w:val="02A80708"/>
    <w:rsid w:val="02C042E2"/>
    <w:rsid w:val="02DB1691"/>
    <w:rsid w:val="02DD67B7"/>
    <w:rsid w:val="02F76C7B"/>
    <w:rsid w:val="032A0504"/>
    <w:rsid w:val="03400E74"/>
    <w:rsid w:val="03546AB0"/>
    <w:rsid w:val="03686984"/>
    <w:rsid w:val="038B59C5"/>
    <w:rsid w:val="03961FF2"/>
    <w:rsid w:val="039F67A9"/>
    <w:rsid w:val="03A63559"/>
    <w:rsid w:val="03AB6A0D"/>
    <w:rsid w:val="03BF1D98"/>
    <w:rsid w:val="03C24F6C"/>
    <w:rsid w:val="03D27212"/>
    <w:rsid w:val="03DB3423"/>
    <w:rsid w:val="03EE4D77"/>
    <w:rsid w:val="04422579"/>
    <w:rsid w:val="044758E7"/>
    <w:rsid w:val="04485E1F"/>
    <w:rsid w:val="04512209"/>
    <w:rsid w:val="04550DE6"/>
    <w:rsid w:val="047C0DC5"/>
    <w:rsid w:val="047D1413"/>
    <w:rsid w:val="047D7A9D"/>
    <w:rsid w:val="049332C3"/>
    <w:rsid w:val="049623FA"/>
    <w:rsid w:val="049A0AC1"/>
    <w:rsid w:val="049F6D69"/>
    <w:rsid w:val="04A9742B"/>
    <w:rsid w:val="04A97924"/>
    <w:rsid w:val="04B25FB2"/>
    <w:rsid w:val="04D43505"/>
    <w:rsid w:val="04E316B6"/>
    <w:rsid w:val="04FB525A"/>
    <w:rsid w:val="05020DCD"/>
    <w:rsid w:val="052A324A"/>
    <w:rsid w:val="056E4E22"/>
    <w:rsid w:val="057307CD"/>
    <w:rsid w:val="05D318FB"/>
    <w:rsid w:val="05EF454D"/>
    <w:rsid w:val="065109AA"/>
    <w:rsid w:val="065A4EE2"/>
    <w:rsid w:val="065F0481"/>
    <w:rsid w:val="06614E39"/>
    <w:rsid w:val="067B2025"/>
    <w:rsid w:val="06B4787A"/>
    <w:rsid w:val="06B65F28"/>
    <w:rsid w:val="06C94CCE"/>
    <w:rsid w:val="06CC543C"/>
    <w:rsid w:val="06F4582B"/>
    <w:rsid w:val="07574CF8"/>
    <w:rsid w:val="07643485"/>
    <w:rsid w:val="077F43C9"/>
    <w:rsid w:val="077F76F5"/>
    <w:rsid w:val="07DF2AC8"/>
    <w:rsid w:val="07FD503B"/>
    <w:rsid w:val="08000EE6"/>
    <w:rsid w:val="08114843"/>
    <w:rsid w:val="08161BD6"/>
    <w:rsid w:val="08503496"/>
    <w:rsid w:val="087B6F03"/>
    <w:rsid w:val="089E35EA"/>
    <w:rsid w:val="08CE4B5F"/>
    <w:rsid w:val="08DA3E26"/>
    <w:rsid w:val="08EC3F0E"/>
    <w:rsid w:val="08FD088A"/>
    <w:rsid w:val="0903160C"/>
    <w:rsid w:val="0918745B"/>
    <w:rsid w:val="092A327C"/>
    <w:rsid w:val="09587956"/>
    <w:rsid w:val="096E5817"/>
    <w:rsid w:val="09935B8B"/>
    <w:rsid w:val="099E13D1"/>
    <w:rsid w:val="09D877AF"/>
    <w:rsid w:val="09FB4EFA"/>
    <w:rsid w:val="0A5E5C77"/>
    <w:rsid w:val="0A602A35"/>
    <w:rsid w:val="0A7527F3"/>
    <w:rsid w:val="0A995927"/>
    <w:rsid w:val="0AB21F4F"/>
    <w:rsid w:val="0AB30C8A"/>
    <w:rsid w:val="0AB45C37"/>
    <w:rsid w:val="0AD73BC4"/>
    <w:rsid w:val="0AD90189"/>
    <w:rsid w:val="0AEE008E"/>
    <w:rsid w:val="0AF15B74"/>
    <w:rsid w:val="0B141ED3"/>
    <w:rsid w:val="0B154CDE"/>
    <w:rsid w:val="0B1B391D"/>
    <w:rsid w:val="0B2818AF"/>
    <w:rsid w:val="0B2A75AA"/>
    <w:rsid w:val="0B484F5D"/>
    <w:rsid w:val="0B6A6091"/>
    <w:rsid w:val="0B782C6D"/>
    <w:rsid w:val="0B955205"/>
    <w:rsid w:val="0BA4667B"/>
    <w:rsid w:val="0BCF249D"/>
    <w:rsid w:val="0BF63839"/>
    <w:rsid w:val="0C0A2FF5"/>
    <w:rsid w:val="0C372E17"/>
    <w:rsid w:val="0C3965A8"/>
    <w:rsid w:val="0C53242C"/>
    <w:rsid w:val="0C863776"/>
    <w:rsid w:val="0C875223"/>
    <w:rsid w:val="0C887A42"/>
    <w:rsid w:val="0CA917D0"/>
    <w:rsid w:val="0CE40C5E"/>
    <w:rsid w:val="0CFD5A1F"/>
    <w:rsid w:val="0D2702D5"/>
    <w:rsid w:val="0D3F2C02"/>
    <w:rsid w:val="0D4569FC"/>
    <w:rsid w:val="0E046521"/>
    <w:rsid w:val="0E0D786A"/>
    <w:rsid w:val="0E2D6458"/>
    <w:rsid w:val="0E542D5F"/>
    <w:rsid w:val="0E860F01"/>
    <w:rsid w:val="0E880D7F"/>
    <w:rsid w:val="0E951473"/>
    <w:rsid w:val="0E9B63F6"/>
    <w:rsid w:val="0EA61AE7"/>
    <w:rsid w:val="0ED50AB9"/>
    <w:rsid w:val="0EDE01DB"/>
    <w:rsid w:val="0EE50943"/>
    <w:rsid w:val="0EF447B1"/>
    <w:rsid w:val="0F177B95"/>
    <w:rsid w:val="0F2B5099"/>
    <w:rsid w:val="0F53550F"/>
    <w:rsid w:val="0F6E1207"/>
    <w:rsid w:val="0F6F537A"/>
    <w:rsid w:val="0F986DD8"/>
    <w:rsid w:val="0F9D17E2"/>
    <w:rsid w:val="0FA76891"/>
    <w:rsid w:val="0FBA1934"/>
    <w:rsid w:val="0FDE417E"/>
    <w:rsid w:val="0FF855FE"/>
    <w:rsid w:val="0FFF6D67"/>
    <w:rsid w:val="10001A9D"/>
    <w:rsid w:val="10051218"/>
    <w:rsid w:val="100D17D6"/>
    <w:rsid w:val="10285039"/>
    <w:rsid w:val="10B14EAA"/>
    <w:rsid w:val="10BA5958"/>
    <w:rsid w:val="10C47AAB"/>
    <w:rsid w:val="10CE6B32"/>
    <w:rsid w:val="10E01CB5"/>
    <w:rsid w:val="10F3035E"/>
    <w:rsid w:val="10FC4E13"/>
    <w:rsid w:val="110A0DC1"/>
    <w:rsid w:val="111A2771"/>
    <w:rsid w:val="111E55CF"/>
    <w:rsid w:val="11263797"/>
    <w:rsid w:val="11273A5D"/>
    <w:rsid w:val="112B028E"/>
    <w:rsid w:val="112D7742"/>
    <w:rsid w:val="113B04F8"/>
    <w:rsid w:val="1140799B"/>
    <w:rsid w:val="11482DBA"/>
    <w:rsid w:val="114B3166"/>
    <w:rsid w:val="11507AE3"/>
    <w:rsid w:val="11786FDE"/>
    <w:rsid w:val="11925838"/>
    <w:rsid w:val="11DA1DA9"/>
    <w:rsid w:val="11FB54BA"/>
    <w:rsid w:val="11FD166F"/>
    <w:rsid w:val="11FF3FAC"/>
    <w:rsid w:val="12144350"/>
    <w:rsid w:val="124615E3"/>
    <w:rsid w:val="124A12E1"/>
    <w:rsid w:val="124E66E9"/>
    <w:rsid w:val="12555D70"/>
    <w:rsid w:val="12AF289C"/>
    <w:rsid w:val="12DA7482"/>
    <w:rsid w:val="12ED3B81"/>
    <w:rsid w:val="12ED6B61"/>
    <w:rsid w:val="12EF52BA"/>
    <w:rsid w:val="131D391E"/>
    <w:rsid w:val="131F0EC6"/>
    <w:rsid w:val="13352D52"/>
    <w:rsid w:val="133F6F75"/>
    <w:rsid w:val="13402080"/>
    <w:rsid w:val="134A78C4"/>
    <w:rsid w:val="136875A5"/>
    <w:rsid w:val="13740A3D"/>
    <w:rsid w:val="13A42005"/>
    <w:rsid w:val="13AA462D"/>
    <w:rsid w:val="13D86EC1"/>
    <w:rsid w:val="13D91BF2"/>
    <w:rsid w:val="13DA2B91"/>
    <w:rsid w:val="13DD1B4B"/>
    <w:rsid w:val="1435196E"/>
    <w:rsid w:val="145157DF"/>
    <w:rsid w:val="146F37CC"/>
    <w:rsid w:val="1473771F"/>
    <w:rsid w:val="14876380"/>
    <w:rsid w:val="14DF097F"/>
    <w:rsid w:val="14F75536"/>
    <w:rsid w:val="15066901"/>
    <w:rsid w:val="15281756"/>
    <w:rsid w:val="152A0112"/>
    <w:rsid w:val="152A7CA1"/>
    <w:rsid w:val="15340C81"/>
    <w:rsid w:val="1534743F"/>
    <w:rsid w:val="1538641F"/>
    <w:rsid w:val="157A6934"/>
    <w:rsid w:val="157F2165"/>
    <w:rsid w:val="15975EB9"/>
    <w:rsid w:val="15AC6399"/>
    <w:rsid w:val="15B62799"/>
    <w:rsid w:val="15BF24F7"/>
    <w:rsid w:val="15C05E3C"/>
    <w:rsid w:val="15C45A0C"/>
    <w:rsid w:val="15FD6CA9"/>
    <w:rsid w:val="16224CF9"/>
    <w:rsid w:val="1660592D"/>
    <w:rsid w:val="16680FEA"/>
    <w:rsid w:val="16A62754"/>
    <w:rsid w:val="16AC29CD"/>
    <w:rsid w:val="16C7124E"/>
    <w:rsid w:val="16CE59C8"/>
    <w:rsid w:val="16D95EC2"/>
    <w:rsid w:val="16F56487"/>
    <w:rsid w:val="16F620A5"/>
    <w:rsid w:val="16FA2E69"/>
    <w:rsid w:val="17184829"/>
    <w:rsid w:val="172D0946"/>
    <w:rsid w:val="17C74DD4"/>
    <w:rsid w:val="180657C3"/>
    <w:rsid w:val="182D3AC7"/>
    <w:rsid w:val="182E02BF"/>
    <w:rsid w:val="188B6252"/>
    <w:rsid w:val="189001CE"/>
    <w:rsid w:val="18B358E4"/>
    <w:rsid w:val="18BE2D35"/>
    <w:rsid w:val="18F55978"/>
    <w:rsid w:val="19204663"/>
    <w:rsid w:val="192F37E8"/>
    <w:rsid w:val="1946697E"/>
    <w:rsid w:val="196D7A14"/>
    <w:rsid w:val="19B03B21"/>
    <w:rsid w:val="19F94A2E"/>
    <w:rsid w:val="19FA3DB9"/>
    <w:rsid w:val="1A25789C"/>
    <w:rsid w:val="1A5D6E70"/>
    <w:rsid w:val="1A663424"/>
    <w:rsid w:val="1A893BC8"/>
    <w:rsid w:val="1AA97C9B"/>
    <w:rsid w:val="1AC31538"/>
    <w:rsid w:val="1AC91ECC"/>
    <w:rsid w:val="1AE4616A"/>
    <w:rsid w:val="1AEF1C5F"/>
    <w:rsid w:val="1B0D1C30"/>
    <w:rsid w:val="1B16221B"/>
    <w:rsid w:val="1B215E18"/>
    <w:rsid w:val="1B222304"/>
    <w:rsid w:val="1B5D63AA"/>
    <w:rsid w:val="1BB32C86"/>
    <w:rsid w:val="1BCC1B2B"/>
    <w:rsid w:val="1BD40824"/>
    <w:rsid w:val="1BFD7745"/>
    <w:rsid w:val="1C186C1B"/>
    <w:rsid w:val="1C193A19"/>
    <w:rsid w:val="1C4914C7"/>
    <w:rsid w:val="1C525703"/>
    <w:rsid w:val="1C8D472D"/>
    <w:rsid w:val="1C9653FF"/>
    <w:rsid w:val="1C9C6D2D"/>
    <w:rsid w:val="1CCA513C"/>
    <w:rsid w:val="1CDF0CCC"/>
    <w:rsid w:val="1D1E488A"/>
    <w:rsid w:val="1D235874"/>
    <w:rsid w:val="1D322D11"/>
    <w:rsid w:val="1D4A3751"/>
    <w:rsid w:val="1D534F6B"/>
    <w:rsid w:val="1D7C07CB"/>
    <w:rsid w:val="1D8626E8"/>
    <w:rsid w:val="1D90143F"/>
    <w:rsid w:val="1DA002DD"/>
    <w:rsid w:val="1DA5680B"/>
    <w:rsid w:val="1DC87B51"/>
    <w:rsid w:val="1DCD4D97"/>
    <w:rsid w:val="1DE83708"/>
    <w:rsid w:val="1E09406C"/>
    <w:rsid w:val="1E2C49DE"/>
    <w:rsid w:val="1E34269F"/>
    <w:rsid w:val="1E355D87"/>
    <w:rsid w:val="1E3D44D2"/>
    <w:rsid w:val="1E470128"/>
    <w:rsid w:val="1E725334"/>
    <w:rsid w:val="1E805FB2"/>
    <w:rsid w:val="1E9A0485"/>
    <w:rsid w:val="1EAE7706"/>
    <w:rsid w:val="1ED15E2D"/>
    <w:rsid w:val="1EE112A4"/>
    <w:rsid w:val="1EFE05F7"/>
    <w:rsid w:val="1F2A7607"/>
    <w:rsid w:val="1F4030B2"/>
    <w:rsid w:val="1F444E3A"/>
    <w:rsid w:val="1F4856CD"/>
    <w:rsid w:val="1F5D59DF"/>
    <w:rsid w:val="1F631A95"/>
    <w:rsid w:val="1F641E28"/>
    <w:rsid w:val="1F7A543A"/>
    <w:rsid w:val="1F807422"/>
    <w:rsid w:val="1F9D1FB5"/>
    <w:rsid w:val="1FD80E09"/>
    <w:rsid w:val="1FEE2DFF"/>
    <w:rsid w:val="1FFB3ECB"/>
    <w:rsid w:val="2008388A"/>
    <w:rsid w:val="200D53D1"/>
    <w:rsid w:val="200E44F2"/>
    <w:rsid w:val="2016314C"/>
    <w:rsid w:val="20212FE2"/>
    <w:rsid w:val="2022249C"/>
    <w:rsid w:val="2026315E"/>
    <w:rsid w:val="203919F5"/>
    <w:rsid w:val="20455760"/>
    <w:rsid w:val="20493951"/>
    <w:rsid w:val="2072381B"/>
    <w:rsid w:val="207B6B2D"/>
    <w:rsid w:val="208A35DE"/>
    <w:rsid w:val="208F059E"/>
    <w:rsid w:val="20950831"/>
    <w:rsid w:val="209A4CCA"/>
    <w:rsid w:val="20A427FD"/>
    <w:rsid w:val="20B43F6E"/>
    <w:rsid w:val="20CD2E5D"/>
    <w:rsid w:val="20D67C93"/>
    <w:rsid w:val="20D808B8"/>
    <w:rsid w:val="20E01458"/>
    <w:rsid w:val="20E21F67"/>
    <w:rsid w:val="20E61EE7"/>
    <w:rsid w:val="211176BA"/>
    <w:rsid w:val="2113147D"/>
    <w:rsid w:val="211A15BC"/>
    <w:rsid w:val="212D1B41"/>
    <w:rsid w:val="213414F0"/>
    <w:rsid w:val="21401DBD"/>
    <w:rsid w:val="21534B1A"/>
    <w:rsid w:val="216245A1"/>
    <w:rsid w:val="21660501"/>
    <w:rsid w:val="216657AC"/>
    <w:rsid w:val="21771DFC"/>
    <w:rsid w:val="218F7110"/>
    <w:rsid w:val="21DC6A92"/>
    <w:rsid w:val="21E43B25"/>
    <w:rsid w:val="21FC16E5"/>
    <w:rsid w:val="21FC700C"/>
    <w:rsid w:val="2215704D"/>
    <w:rsid w:val="22172112"/>
    <w:rsid w:val="222C2FDE"/>
    <w:rsid w:val="22391F24"/>
    <w:rsid w:val="224C2FEE"/>
    <w:rsid w:val="226A7068"/>
    <w:rsid w:val="227F626A"/>
    <w:rsid w:val="229613DD"/>
    <w:rsid w:val="22994225"/>
    <w:rsid w:val="22A92500"/>
    <w:rsid w:val="22BB4AC6"/>
    <w:rsid w:val="22BC71BC"/>
    <w:rsid w:val="231629CA"/>
    <w:rsid w:val="232506A2"/>
    <w:rsid w:val="2325789A"/>
    <w:rsid w:val="233371B0"/>
    <w:rsid w:val="23432102"/>
    <w:rsid w:val="234750C0"/>
    <w:rsid w:val="236071C5"/>
    <w:rsid w:val="23641320"/>
    <w:rsid w:val="23700BAB"/>
    <w:rsid w:val="23A17FED"/>
    <w:rsid w:val="23BE28B3"/>
    <w:rsid w:val="241F2704"/>
    <w:rsid w:val="243823EB"/>
    <w:rsid w:val="24400645"/>
    <w:rsid w:val="24A51ADC"/>
    <w:rsid w:val="24A6204D"/>
    <w:rsid w:val="24AC1DCA"/>
    <w:rsid w:val="24E734F9"/>
    <w:rsid w:val="25054CA1"/>
    <w:rsid w:val="25062E36"/>
    <w:rsid w:val="250A17BC"/>
    <w:rsid w:val="25627CD5"/>
    <w:rsid w:val="25716017"/>
    <w:rsid w:val="257D4083"/>
    <w:rsid w:val="25987383"/>
    <w:rsid w:val="25A9393E"/>
    <w:rsid w:val="25B77795"/>
    <w:rsid w:val="25BF19D0"/>
    <w:rsid w:val="25CB1582"/>
    <w:rsid w:val="25CB470D"/>
    <w:rsid w:val="25D108F6"/>
    <w:rsid w:val="25F62710"/>
    <w:rsid w:val="262008C4"/>
    <w:rsid w:val="264674AC"/>
    <w:rsid w:val="264809AE"/>
    <w:rsid w:val="26481B46"/>
    <w:rsid w:val="265F2081"/>
    <w:rsid w:val="267E688C"/>
    <w:rsid w:val="267F21E9"/>
    <w:rsid w:val="26A109AD"/>
    <w:rsid w:val="26A60021"/>
    <w:rsid w:val="26A759E9"/>
    <w:rsid w:val="26AD3136"/>
    <w:rsid w:val="26AE5448"/>
    <w:rsid w:val="26BD5459"/>
    <w:rsid w:val="26BD7A89"/>
    <w:rsid w:val="26BE5953"/>
    <w:rsid w:val="27055309"/>
    <w:rsid w:val="271566F3"/>
    <w:rsid w:val="271C7FCE"/>
    <w:rsid w:val="273D3655"/>
    <w:rsid w:val="275613D7"/>
    <w:rsid w:val="275C4E50"/>
    <w:rsid w:val="276D6081"/>
    <w:rsid w:val="279214BF"/>
    <w:rsid w:val="27BF62F6"/>
    <w:rsid w:val="27C10C2D"/>
    <w:rsid w:val="27D33279"/>
    <w:rsid w:val="27D91BF8"/>
    <w:rsid w:val="281A397F"/>
    <w:rsid w:val="283C5F65"/>
    <w:rsid w:val="28554816"/>
    <w:rsid w:val="286D333B"/>
    <w:rsid w:val="28736601"/>
    <w:rsid w:val="289206F6"/>
    <w:rsid w:val="289F04C8"/>
    <w:rsid w:val="28B23D9A"/>
    <w:rsid w:val="28E7710B"/>
    <w:rsid w:val="28EA0214"/>
    <w:rsid w:val="2905255A"/>
    <w:rsid w:val="292E4C75"/>
    <w:rsid w:val="295379D7"/>
    <w:rsid w:val="295C6259"/>
    <w:rsid w:val="297E7776"/>
    <w:rsid w:val="298909FE"/>
    <w:rsid w:val="298D792E"/>
    <w:rsid w:val="29976354"/>
    <w:rsid w:val="29C0169F"/>
    <w:rsid w:val="29C23C1B"/>
    <w:rsid w:val="29D62D47"/>
    <w:rsid w:val="2A1D1C89"/>
    <w:rsid w:val="2A27198D"/>
    <w:rsid w:val="2A3F74D2"/>
    <w:rsid w:val="2A471BB6"/>
    <w:rsid w:val="2A763570"/>
    <w:rsid w:val="2A89557A"/>
    <w:rsid w:val="2A8F7F4D"/>
    <w:rsid w:val="2A953DAB"/>
    <w:rsid w:val="2AA931B4"/>
    <w:rsid w:val="2AB115CB"/>
    <w:rsid w:val="2AB73EA9"/>
    <w:rsid w:val="2AD15510"/>
    <w:rsid w:val="2AD45E9F"/>
    <w:rsid w:val="2AD77B01"/>
    <w:rsid w:val="2B035D1A"/>
    <w:rsid w:val="2B23006C"/>
    <w:rsid w:val="2B2D7814"/>
    <w:rsid w:val="2B340859"/>
    <w:rsid w:val="2B366BB8"/>
    <w:rsid w:val="2B4E7B26"/>
    <w:rsid w:val="2B5776EB"/>
    <w:rsid w:val="2B726E18"/>
    <w:rsid w:val="2B7E434E"/>
    <w:rsid w:val="2B7E690E"/>
    <w:rsid w:val="2B8B79C9"/>
    <w:rsid w:val="2B98278B"/>
    <w:rsid w:val="2B9A58CF"/>
    <w:rsid w:val="2BAA4B6A"/>
    <w:rsid w:val="2BBF27EA"/>
    <w:rsid w:val="2BC0600B"/>
    <w:rsid w:val="2BD7248F"/>
    <w:rsid w:val="2BF329DF"/>
    <w:rsid w:val="2C40678A"/>
    <w:rsid w:val="2C4B726C"/>
    <w:rsid w:val="2C6F3582"/>
    <w:rsid w:val="2C8308EA"/>
    <w:rsid w:val="2C9026B0"/>
    <w:rsid w:val="2CCC2513"/>
    <w:rsid w:val="2CE20120"/>
    <w:rsid w:val="2D074D0F"/>
    <w:rsid w:val="2D10423F"/>
    <w:rsid w:val="2D120FBA"/>
    <w:rsid w:val="2D1E1AA9"/>
    <w:rsid w:val="2D2A6ABF"/>
    <w:rsid w:val="2D3B627D"/>
    <w:rsid w:val="2D4D67E6"/>
    <w:rsid w:val="2DAA5870"/>
    <w:rsid w:val="2DC76D6A"/>
    <w:rsid w:val="2DEA4847"/>
    <w:rsid w:val="2E17411A"/>
    <w:rsid w:val="2E1E7AE0"/>
    <w:rsid w:val="2E366A92"/>
    <w:rsid w:val="2E4921DC"/>
    <w:rsid w:val="2E8C465F"/>
    <w:rsid w:val="2EA61261"/>
    <w:rsid w:val="2EB05DD6"/>
    <w:rsid w:val="2EB85E1C"/>
    <w:rsid w:val="2EB86A4F"/>
    <w:rsid w:val="2EC932AB"/>
    <w:rsid w:val="2F0E038F"/>
    <w:rsid w:val="2F120E00"/>
    <w:rsid w:val="2F22163B"/>
    <w:rsid w:val="2F2C3CAA"/>
    <w:rsid w:val="2F320693"/>
    <w:rsid w:val="2F546ABC"/>
    <w:rsid w:val="2F5748CD"/>
    <w:rsid w:val="2F5B1B32"/>
    <w:rsid w:val="2F6F63EA"/>
    <w:rsid w:val="2F784A26"/>
    <w:rsid w:val="2F7A2216"/>
    <w:rsid w:val="2FED72A4"/>
    <w:rsid w:val="300451D5"/>
    <w:rsid w:val="301149C4"/>
    <w:rsid w:val="301A36A6"/>
    <w:rsid w:val="303C6B62"/>
    <w:rsid w:val="3047549D"/>
    <w:rsid w:val="305D3A24"/>
    <w:rsid w:val="30840544"/>
    <w:rsid w:val="30A35E49"/>
    <w:rsid w:val="30CE56A6"/>
    <w:rsid w:val="31023D25"/>
    <w:rsid w:val="311F24E4"/>
    <w:rsid w:val="3136189B"/>
    <w:rsid w:val="3179687A"/>
    <w:rsid w:val="318D1B11"/>
    <w:rsid w:val="31BF23DF"/>
    <w:rsid w:val="31C77E80"/>
    <w:rsid w:val="31CF31EE"/>
    <w:rsid w:val="32044343"/>
    <w:rsid w:val="3213108A"/>
    <w:rsid w:val="321E44C1"/>
    <w:rsid w:val="3226265E"/>
    <w:rsid w:val="32531951"/>
    <w:rsid w:val="326401B3"/>
    <w:rsid w:val="3269107F"/>
    <w:rsid w:val="3270404D"/>
    <w:rsid w:val="32756E92"/>
    <w:rsid w:val="328410FA"/>
    <w:rsid w:val="32A270EC"/>
    <w:rsid w:val="32AD0915"/>
    <w:rsid w:val="32BE1BD5"/>
    <w:rsid w:val="32D307E7"/>
    <w:rsid w:val="33276DB0"/>
    <w:rsid w:val="334B67F1"/>
    <w:rsid w:val="338F486C"/>
    <w:rsid w:val="33C620CC"/>
    <w:rsid w:val="34117712"/>
    <w:rsid w:val="345117A3"/>
    <w:rsid w:val="34651960"/>
    <w:rsid w:val="346C3A62"/>
    <w:rsid w:val="348B1968"/>
    <w:rsid w:val="34AE2440"/>
    <w:rsid w:val="34B06970"/>
    <w:rsid w:val="34EB04F5"/>
    <w:rsid w:val="34F978F7"/>
    <w:rsid w:val="350011AD"/>
    <w:rsid w:val="35197300"/>
    <w:rsid w:val="352C5A78"/>
    <w:rsid w:val="35531300"/>
    <w:rsid w:val="35712963"/>
    <w:rsid w:val="359E1150"/>
    <w:rsid w:val="35A765F4"/>
    <w:rsid w:val="35B60C37"/>
    <w:rsid w:val="35B826E9"/>
    <w:rsid w:val="35BD4E4F"/>
    <w:rsid w:val="35F80AB5"/>
    <w:rsid w:val="36134AB1"/>
    <w:rsid w:val="36325489"/>
    <w:rsid w:val="363F0F65"/>
    <w:rsid w:val="368210D8"/>
    <w:rsid w:val="36FD3115"/>
    <w:rsid w:val="36FF4BE3"/>
    <w:rsid w:val="37125F8E"/>
    <w:rsid w:val="372235BF"/>
    <w:rsid w:val="373257AA"/>
    <w:rsid w:val="374A0A27"/>
    <w:rsid w:val="378969E1"/>
    <w:rsid w:val="378E7C2A"/>
    <w:rsid w:val="37961560"/>
    <w:rsid w:val="379E2C0B"/>
    <w:rsid w:val="37A67117"/>
    <w:rsid w:val="37B16402"/>
    <w:rsid w:val="37B46EC7"/>
    <w:rsid w:val="37BF1122"/>
    <w:rsid w:val="37C700D8"/>
    <w:rsid w:val="37D63FB8"/>
    <w:rsid w:val="380B1AA1"/>
    <w:rsid w:val="3819517A"/>
    <w:rsid w:val="386B3DD3"/>
    <w:rsid w:val="386F3D54"/>
    <w:rsid w:val="388E4722"/>
    <w:rsid w:val="38BE17F9"/>
    <w:rsid w:val="38CD73FB"/>
    <w:rsid w:val="38DF4EC3"/>
    <w:rsid w:val="3929259E"/>
    <w:rsid w:val="39521356"/>
    <w:rsid w:val="397604A5"/>
    <w:rsid w:val="3993261C"/>
    <w:rsid w:val="39C201CF"/>
    <w:rsid w:val="39D576F4"/>
    <w:rsid w:val="39E31D5B"/>
    <w:rsid w:val="39EC7344"/>
    <w:rsid w:val="39FF16A7"/>
    <w:rsid w:val="3A320CA4"/>
    <w:rsid w:val="3A3D45D1"/>
    <w:rsid w:val="3A411739"/>
    <w:rsid w:val="3A573538"/>
    <w:rsid w:val="3A6F75A2"/>
    <w:rsid w:val="3A7B1DD8"/>
    <w:rsid w:val="3A8531E1"/>
    <w:rsid w:val="3A8E25D5"/>
    <w:rsid w:val="3AD04EA9"/>
    <w:rsid w:val="3AD25750"/>
    <w:rsid w:val="3ADB7EE7"/>
    <w:rsid w:val="3AE67B6B"/>
    <w:rsid w:val="3AF33199"/>
    <w:rsid w:val="3B026983"/>
    <w:rsid w:val="3B2663F1"/>
    <w:rsid w:val="3B2E2FFA"/>
    <w:rsid w:val="3B472B0A"/>
    <w:rsid w:val="3B4947D4"/>
    <w:rsid w:val="3B557C2C"/>
    <w:rsid w:val="3B5C3D3E"/>
    <w:rsid w:val="3B7070D6"/>
    <w:rsid w:val="3B793169"/>
    <w:rsid w:val="3BAF09D9"/>
    <w:rsid w:val="3BE37B69"/>
    <w:rsid w:val="3BEB6440"/>
    <w:rsid w:val="3C2F1186"/>
    <w:rsid w:val="3C49181D"/>
    <w:rsid w:val="3C491A3C"/>
    <w:rsid w:val="3C5E660F"/>
    <w:rsid w:val="3C73557E"/>
    <w:rsid w:val="3C7D188C"/>
    <w:rsid w:val="3CAB51CB"/>
    <w:rsid w:val="3CED4687"/>
    <w:rsid w:val="3CF15FF0"/>
    <w:rsid w:val="3D1E5EB1"/>
    <w:rsid w:val="3D297B41"/>
    <w:rsid w:val="3D2F2FF0"/>
    <w:rsid w:val="3D39772C"/>
    <w:rsid w:val="3D590803"/>
    <w:rsid w:val="3D6A05F2"/>
    <w:rsid w:val="3D8667AA"/>
    <w:rsid w:val="3DAF5F0D"/>
    <w:rsid w:val="3DF72BEE"/>
    <w:rsid w:val="3E2665BD"/>
    <w:rsid w:val="3E493583"/>
    <w:rsid w:val="3E9E7673"/>
    <w:rsid w:val="3EAE5CBC"/>
    <w:rsid w:val="3EBE3C43"/>
    <w:rsid w:val="3ED00BB9"/>
    <w:rsid w:val="3ED667EE"/>
    <w:rsid w:val="3EDF3892"/>
    <w:rsid w:val="3EE17FEA"/>
    <w:rsid w:val="3F39722D"/>
    <w:rsid w:val="3F5E0FE8"/>
    <w:rsid w:val="3F5E1C19"/>
    <w:rsid w:val="3F5F50B5"/>
    <w:rsid w:val="3F66247A"/>
    <w:rsid w:val="3F7A3569"/>
    <w:rsid w:val="3F7E214B"/>
    <w:rsid w:val="3F875370"/>
    <w:rsid w:val="3F8A474D"/>
    <w:rsid w:val="3FC5583B"/>
    <w:rsid w:val="3FC95411"/>
    <w:rsid w:val="3FCE75C5"/>
    <w:rsid w:val="3FEE2D69"/>
    <w:rsid w:val="3FF94140"/>
    <w:rsid w:val="403A5DBA"/>
    <w:rsid w:val="407679DD"/>
    <w:rsid w:val="407A7939"/>
    <w:rsid w:val="409646EE"/>
    <w:rsid w:val="409D54FF"/>
    <w:rsid w:val="40BB3E25"/>
    <w:rsid w:val="40FB3E71"/>
    <w:rsid w:val="41116071"/>
    <w:rsid w:val="411416E5"/>
    <w:rsid w:val="41213336"/>
    <w:rsid w:val="41261F55"/>
    <w:rsid w:val="412660F1"/>
    <w:rsid w:val="414D5AB9"/>
    <w:rsid w:val="4157607F"/>
    <w:rsid w:val="417E72E8"/>
    <w:rsid w:val="41950BF3"/>
    <w:rsid w:val="4196118A"/>
    <w:rsid w:val="41A1254C"/>
    <w:rsid w:val="41BD04BC"/>
    <w:rsid w:val="41BD36E2"/>
    <w:rsid w:val="41C8132A"/>
    <w:rsid w:val="41C97289"/>
    <w:rsid w:val="41CC6150"/>
    <w:rsid w:val="41D020B0"/>
    <w:rsid w:val="41D02955"/>
    <w:rsid w:val="41E14E3A"/>
    <w:rsid w:val="42087E08"/>
    <w:rsid w:val="421B50C4"/>
    <w:rsid w:val="422439BD"/>
    <w:rsid w:val="429748FC"/>
    <w:rsid w:val="429D028B"/>
    <w:rsid w:val="42B77C18"/>
    <w:rsid w:val="42C40502"/>
    <w:rsid w:val="42D14F74"/>
    <w:rsid w:val="42F62517"/>
    <w:rsid w:val="4318358C"/>
    <w:rsid w:val="431F6B6B"/>
    <w:rsid w:val="433659A6"/>
    <w:rsid w:val="434518F5"/>
    <w:rsid w:val="434A58F1"/>
    <w:rsid w:val="43514D68"/>
    <w:rsid w:val="43A44327"/>
    <w:rsid w:val="43B02077"/>
    <w:rsid w:val="43E53321"/>
    <w:rsid w:val="43F4095B"/>
    <w:rsid w:val="43FE242B"/>
    <w:rsid w:val="43FE4EFD"/>
    <w:rsid w:val="441A4743"/>
    <w:rsid w:val="44B53B1F"/>
    <w:rsid w:val="44CC54A4"/>
    <w:rsid w:val="45056498"/>
    <w:rsid w:val="451714E5"/>
    <w:rsid w:val="452358D0"/>
    <w:rsid w:val="45690995"/>
    <w:rsid w:val="456927F3"/>
    <w:rsid w:val="45824B11"/>
    <w:rsid w:val="45854405"/>
    <w:rsid w:val="459334D9"/>
    <w:rsid w:val="45CA4478"/>
    <w:rsid w:val="45D75444"/>
    <w:rsid w:val="46147E99"/>
    <w:rsid w:val="46232135"/>
    <w:rsid w:val="46432F66"/>
    <w:rsid w:val="464702DA"/>
    <w:rsid w:val="46505CC9"/>
    <w:rsid w:val="465F6961"/>
    <w:rsid w:val="46C00D09"/>
    <w:rsid w:val="46C0202E"/>
    <w:rsid w:val="473E3522"/>
    <w:rsid w:val="47407730"/>
    <w:rsid w:val="477361C9"/>
    <w:rsid w:val="4778588C"/>
    <w:rsid w:val="478563E0"/>
    <w:rsid w:val="478E5A70"/>
    <w:rsid w:val="47965BD9"/>
    <w:rsid w:val="47994066"/>
    <w:rsid w:val="47AF6AA0"/>
    <w:rsid w:val="47D23154"/>
    <w:rsid w:val="47D92091"/>
    <w:rsid w:val="47E210C4"/>
    <w:rsid w:val="4827390B"/>
    <w:rsid w:val="48307A38"/>
    <w:rsid w:val="48394952"/>
    <w:rsid w:val="484A415A"/>
    <w:rsid w:val="485663C1"/>
    <w:rsid w:val="488D0D3E"/>
    <w:rsid w:val="489A05EC"/>
    <w:rsid w:val="48A02827"/>
    <w:rsid w:val="48CE3FEE"/>
    <w:rsid w:val="48F403D7"/>
    <w:rsid w:val="48F9395F"/>
    <w:rsid w:val="49124937"/>
    <w:rsid w:val="492677CB"/>
    <w:rsid w:val="492E1142"/>
    <w:rsid w:val="494A157C"/>
    <w:rsid w:val="49663A0B"/>
    <w:rsid w:val="49777C00"/>
    <w:rsid w:val="49876EE7"/>
    <w:rsid w:val="499A0EF8"/>
    <w:rsid w:val="499F0BCF"/>
    <w:rsid w:val="49A32965"/>
    <w:rsid w:val="49BA1F60"/>
    <w:rsid w:val="49D2575C"/>
    <w:rsid w:val="49E5269A"/>
    <w:rsid w:val="49F248F0"/>
    <w:rsid w:val="49FD71D1"/>
    <w:rsid w:val="49FE2A2D"/>
    <w:rsid w:val="4A16216F"/>
    <w:rsid w:val="4A946749"/>
    <w:rsid w:val="4AB4198A"/>
    <w:rsid w:val="4AD238F6"/>
    <w:rsid w:val="4ADE100A"/>
    <w:rsid w:val="4B18421E"/>
    <w:rsid w:val="4B321E04"/>
    <w:rsid w:val="4B630C24"/>
    <w:rsid w:val="4B8A5BF6"/>
    <w:rsid w:val="4BAC160F"/>
    <w:rsid w:val="4BB91880"/>
    <w:rsid w:val="4BC55AB5"/>
    <w:rsid w:val="4C00143B"/>
    <w:rsid w:val="4C2261CF"/>
    <w:rsid w:val="4C3E0DBF"/>
    <w:rsid w:val="4C402214"/>
    <w:rsid w:val="4C42077C"/>
    <w:rsid w:val="4C470834"/>
    <w:rsid w:val="4C6C2FA4"/>
    <w:rsid w:val="4CF71EBD"/>
    <w:rsid w:val="4CF94EF5"/>
    <w:rsid w:val="4D08333C"/>
    <w:rsid w:val="4D176EAD"/>
    <w:rsid w:val="4D2251F6"/>
    <w:rsid w:val="4D287ACE"/>
    <w:rsid w:val="4D307C20"/>
    <w:rsid w:val="4D342936"/>
    <w:rsid w:val="4D511DF2"/>
    <w:rsid w:val="4DB9007D"/>
    <w:rsid w:val="4DC93DE5"/>
    <w:rsid w:val="4DF16555"/>
    <w:rsid w:val="4E340577"/>
    <w:rsid w:val="4E342BF6"/>
    <w:rsid w:val="4E3E2964"/>
    <w:rsid w:val="4E6C056F"/>
    <w:rsid w:val="4ED20CD0"/>
    <w:rsid w:val="4EEE2E0C"/>
    <w:rsid w:val="4EFF4F4A"/>
    <w:rsid w:val="4F1B527E"/>
    <w:rsid w:val="4F370DDE"/>
    <w:rsid w:val="4F8D1F70"/>
    <w:rsid w:val="4F9D426A"/>
    <w:rsid w:val="4FCC6888"/>
    <w:rsid w:val="4FEA6356"/>
    <w:rsid w:val="4FFD58B5"/>
    <w:rsid w:val="500B07AA"/>
    <w:rsid w:val="503575E6"/>
    <w:rsid w:val="50511449"/>
    <w:rsid w:val="5053700E"/>
    <w:rsid w:val="506D5677"/>
    <w:rsid w:val="50895608"/>
    <w:rsid w:val="50A50ED4"/>
    <w:rsid w:val="50AF3061"/>
    <w:rsid w:val="50CF36F6"/>
    <w:rsid w:val="50D427D4"/>
    <w:rsid w:val="50FB112E"/>
    <w:rsid w:val="51062B39"/>
    <w:rsid w:val="51114508"/>
    <w:rsid w:val="51383C07"/>
    <w:rsid w:val="51591834"/>
    <w:rsid w:val="51597844"/>
    <w:rsid w:val="515C6FFA"/>
    <w:rsid w:val="51904040"/>
    <w:rsid w:val="51B967E1"/>
    <w:rsid w:val="51C63BF9"/>
    <w:rsid w:val="51D218B8"/>
    <w:rsid w:val="51E622D0"/>
    <w:rsid w:val="51F32C6B"/>
    <w:rsid w:val="520508C7"/>
    <w:rsid w:val="52222830"/>
    <w:rsid w:val="522A4DF5"/>
    <w:rsid w:val="522F36CA"/>
    <w:rsid w:val="52333067"/>
    <w:rsid w:val="523D2A43"/>
    <w:rsid w:val="524B5691"/>
    <w:rsid w:val="52672BB4"/>
    <w:rsid w:val="527C6E51"/>
    <w:rsid w:val="5295737D"/>
    <w:rsid w:val="52CE7460"/>
    <w:rsid w:val="52F557AF"/>
    <w:rsid w:val="52FC0C47"/>
    <w:rsid w:val="53034C2B"/>
    <w:rsid w:val="53193185"/>
    <w:rsid w:val="5319551F"/>
    <w:rsid w:val="534C7EC5"/>
    <w:rsid w:val="53562DE3"/>
    <w:rsid w:val="53987840"/>
    <w:rsid w:val="53A472C0"/>
    <w:rsid w:val="53A526D6"/>
    <w:rsid w:val="53C560A1"/>
    <w:rsid w:val="53D920F5"/>
    <w:rsid w:val="53F8439C"/>
    <w:rsid w:val="54123E26"/>
    <w:rsid w:val="54A877D8"/>
    <w:rsid w:val="54C34EF6"/>
    <w:rsid w:val="54C966A6"/>
    <w:rsid w:val="55021DED"/>
    <w:rsid w:val="554A0039"/>
    <w:rsid w:val="5550325B"/>
    <w:rsid w:val="55514F44"/>
    <w:rsid w:val="55711728"/>
    <w:rsid w:val="557C365D"/>
    <w:rsid w:val="55892A3D"/>
    <w:rsid w:val="55930CE2"/>
    <w:rsid w:val="55966501"/>
    <w:rsid w:val="55CB18FA"/>
    <w:rsid w:val="55CD7722"/>
    <w:rsid w:val="55D8167F"/>
    <w:rsid w:val="56260CDE"/>
    <w:rsid w:val="56314479"/>
    <w:rsid w:val="565D3316"/>
    <w:rsid w:val="566867ED"/>
    <w:rsid w:val="56B46703"/>
    <w:rsid w:val="56B632D6"/>
    <w:rsid w:val="56CA3981"/>
    <w:rsid w:val="56FD4598"/>
    <w:rsid w:val="573850FC"/>
    <w:rsid w:val="57525538"/>
    <w:rsid w:val="576C6C1F"/>
    <w:rsid w:val="57963A97"/>
    <w:rsid w:val="579B142B"/>
    <w:rsid w:val="57A12123"/>
    <w:rsid w:val="57A310F7"/>
    <w:rsid w:val="57DD6F62"/>
    <w:rsid w:val="581163D9"/>
    <w:rsid w:val="581A7F59"/>
    <w:rsid w:val="582B496D"/>
    <w:rsid w:val="582F1441"/>
    <w:rsid w:val="58590985"/>
    <w:rsid w:val="58722D59"/>
    <w:rsid w:val="587448A4"/>
    <w:rsid w:val="587D04CA"/>
    <w:rsid w:val="58A00BBF"/>
    <w:rsid w:val="58AB448A"/>
    <w:rsid w:val="58AE3909"/>
    <w:rsid w:val="58B3125D"/>
    <w:rsid w:val="58D734D9"/>
    <w:rsid w:val="58DE022F"/>
    <w:rsid w:val="59096DE6"/>
    <w:rsid w:val="59117542"/>
    <w:rsid w:val="59235551"/>
    <w:rsid w:val="592C63FC"/>
    <w:rsid w:val="5974539E"/>
    <w:rsid w:val="59847D34"/>
    <w:rsid w:val="599355EC"/>
    <w:rsid w:val="59A11022"/>
    <w:rsid w:val="59FA43E4"/>
    <w:rsid w:val="59FD1AA6"/>
    <w:rsid w:val="5A4A0B4E"/>
    <w:rsid w:val="5A691798"/>
    <w:rsid w:val="5AD92268"/>
    <w:rsid w:val="5AF94BF9"/>
    <w:rsid w:val="5B0921A5"/>
    <w:rsid w:val="5B0B2A9B"/>
    <w:rsid w:val="5B0F5761"/>
    <w:rsid w:val="5B122607"/>
    <w:rsid w:val="5B1C0535"/>
    <w:rsid w:val="5B251C3D"/>
    <w:rsid w:val="5B31094C"/>
    <w:rsid w:val="5B486D67"/>
    <w:rsid w:val="5B4F7EDD"/>
    <w:rsid w:val="5B536A66"/>
    <w:rsid w:val="5B5D2467"/>
    <w:rsid w:val="5B5E53ED"/>
    <w:rsid w:val="5B664478"/>
    <w:rsid w:val="5B6C2131"/>
    <w:rsid w:val="5B6F1B97"/>
    <w:rsid w:val="5B9F7C06"/>
    <w:rsid w:val="5BBA37C8"/>
    <w:rsid w:val="5BC25003"/>
    <w:rsid w:val="5BCC4505"/>
    <w:rsid w:val="5BD62782"/>
    <w:rsid w:val="5BDC48C5"/>
    <w:rsid w:val="5BEA2E81"/>
    <w:rsid w:val="5C095E4F"/>
    <w:rsid w:val="5C206F30"/>
    <w:rsid w:val="5C6333D4"/>
    <w:rsid w:val="5C6A3B6E"/>
    <w:rsid w:val="5C6B41B8"/>
    <w:rsid w:val="5C774D96"/>
    <w:rsid w:val="5C866F21"/>
    <w:rsid w:val="5CAE625B"/>
    <w:rsid w:val="5CB50502"/>
    <w:rsid w:val="5CC04065"/>
    <w:rsid w:val="5CC25CAE"/>
    <w:rsid w:val="5CC3518B"/>
    <w:rsid w:val="5CF61296"/>
    <w:rsid w:val="5D080DF8"/>
    <w:rsid w:val="5D374954"/>
    <w:rsid w:val="5D96717F"/>
    <w:rsid w:val="5DB15DEA"/>
    <w:rsid w:val="5DC62A4D"/>
    <w:rsid w:val="5E0337A1"/>
    <w:rsid w:val="5E036608"/>
    <w:rsid w:val="5E210694"/>
    <w:rsid w:val="5E297B3C"/>
    <w:rsid w:val="5E316C2B"/>
    <w:rsid w:val="5E372B3C"/>
    <w:rsid w:val="5E574372"/>
    <w:rsid w:val="5E704540"/>
    <w:rsid w:val="5E7E1474"/>
    <w:rsid w:val="5E874B79"/>
    <w:rsid w:val="5E95457E"/>
    <w:rsid w:val="5E980F5A"/>
    <w:rsid w:val="5EA42AD9"/>
    <w:rsid w:val="5EB22EEC"/>
    <w:rsid w:val="5EBD1D38"/>
    <w:rsid w:val="5EBF1A2D"/>
    <w:rsid w:val="5EDD751F"/>
    <w:rsid w:val="5EE02960"/>
    <w:rsid w:val="5EEB4954"/>
    <w:rsid w:val="5EF457DE"/>
    <w:rsid w:val="5EF46314"/>
    <w:rsid w:val="5F0441EF"/>
    <w:rsid w:val="5F210FA2"/>
    <w:rsid w:val="5F2E4357"/>
    <w:rsid w:val="5F3562ED"/>
    <w:rsid w:val="5F3915E6"/>
    <w:rsid w:val="5F4436F4"/>
    <w:rsid w:val="5F4F6955"/>
    <w:rsid w:val="5F4F7E8E"/>
    <w:rsid w:val="5F5423D8"/>
    <w:rsid w:val="5F8D093D"/>
    <w:rsid w:val="5F93579B"/>
    <w:rsid w:val="5FB30360"/>
    <w:rsid w:val="5FB46E97"/>
    <w:rsid w:val="5FC54326"/>
    <w:rsid w:val="5FCE08C2"/>
    <w:rsid w:val="5FF4441D"/>
    <w:rsid w:val="60017C23"/>
    <w:rsid w:val="600F1DBA"/>
    <w:rsid w:val="601D5B9A"/>
    <w:rsid w:val="60295BFA"/>
    <w:rsid w:val="603B2AC9"/>
    <w:rsid w:val="60531E5B"/>
    <w:rsid w:val="60544215"/>
    <w:rsid w:val="60590525"/>
    <w:rsid w:val="607B360E"/>
    <w:rsid w:val="60840801"/>
    <w:rsid w:val="60A84D93"/>
    <w:rsid w:val="60AB7C1E"/>
    <w:rsid w:val="60B56AF5"/>
    <w:rsid w:val="60B7436B"/>
    <w:rsid w:val="60D90349"/>
    <w:rsid w:val="60E54847"/>
    <w:rsid w:val="611734CC"/>
    <w:rsid w:val="619C4516"/>
    <w:rsid w:val="61AC76C6"/>
    <w:rsid w:val="61BB0F32"/>
    <w:rsid w:val="61C4392D"/>
    <w:rsid w:val="61E861D2"/>
    <w:rsid w:val="61F43BF6"/>
    <w:rsid w:val="62367978"/>
    <w:rsid w:val="629F579B"/>
    <w:rsid w:val="62AD3A88"/>
    <w:rsid w:val="62BD4EBA"/>
    <w:rsid w:val="62C815A1"/>
    <w:rsid w:val="62C86D77"/>
    <w:rsid w:val="62CC2A55"/>
    <w:rsid w:val="62CE2756"/>
    <w:rsid w:val="62EF0896"/>
    <w:rsid w:val="62F44788"/>
    <w:rsid w:val="63210BDB"/>
    <w:rsid w:val="63A303AD"/>
    <w:rsid w:val="63AC1546"/>
    <w:rsid w:val="63B8475A"/>
    <w:rsid w:val="63C40066"/>
    <w:rsid w:val="63D1362F"/>
    <w:rsid w:val="63FE507D"/>
    <w:rsid w:val="641056F5"/>
    <w:rsid w:val="64213AE9"/>
    <w:rsid w:val="64467F59"/>
    <w:rsid w:val="644B0454"/>
    <w:rsid w:val="644E51C1"/>
    <w:rsid w:val="646E6C9B"/>
    <w:rsid w:val="649C5C16"/>
    <w:rsid w:val="64BC2CDA"/>
    <w:rsid w:val="64DE3582"/>
    <w:rsid w:val="64EF0F0E"/>
    <w:rsid w:val="65045E21"/>
    <w:rsid w:val="65086B97"/>
    <w:rsid w:val="65136AEA"/>
    <w:rsid w:val="652C451E"/>
    <w:rsid w:val="65527FE7"/>
    <w:rsid w:val="656A7F18"/>
    <w:rsid w:val="65830B32"/>
    <w:rsid w:val="65D54210"/>
    <w:rsid w:val="65E8442D"/>
    <w:rsid w:val="66187A8A"/>
    <w:rsid w:val="663A61A6"/>
    <w:rsid w:val="66646D81"/>
    <w:rsid w:val="66750FB8"/>
    <w:rsid w:val="66F03003"/>
    <w:rsid w:val="66F838E4"/>
    <w:rsid w:val="67503031"/>
    <w:rsid w:val="675103D9"/>
    <w:rsid w:val="675B7CFB"/>
    <w:rsid w:val="679F3EDE"/>
    <w:rsid w:val="67C9487E"/>
    <w:rsid w:val="67C94D91"/>
    <w:rsid w:val="67CC2D46"/>
    <w:rsid w:val="67EC4E5A"/>
    <w:rsid w:val="68004C8F"/>
    <w:rsid w:val="68136006"/>
    <w:rsid w:val="68274A4F"/>
    <w:rsid w:val="6837328E"/>
    <w:rsid w:val="68885826"/>
    <w:rsid w:val="689F150B"/>
    <w:rsid w:val="68B926C6"/>
    <w:rsid w:val="68DD68A2"/>
    <w:rsid w:val="68FA7623"/>
    <w:rsid w:val="68FE476D"/>
    <w:rsid w:val="6921686D"/>
    <w:rsid w:val="696A0B4B"/>
    <w:rsid w:val="696B6D89"/>
    <w:rsid w:val="69934E28"/>
    <w:rsid w:val="699C67A8"/>
    <w:rsid w:val="69A31DBC"/>
    <w:rsid w:val="69A67F76"/>
    <w:rsid w:val="69A93567"/>
    <w:rsid w:val="69E362BC"/>
    <w:rsid w:val="69FD7196"/>
    <w:rsid w:val="69FE6499"/>
    <w:rsid w:val="6A0B1004"/>
    <w:rsid w:val="6A1D1561"/>
    <w:rsid w:val="6A2B5593"/>
    <w:rsid w:val="6A3F0EA9"/>
    <w:rsid w:val="6A5F2594"/>
    <w:rsid w:val="6A71104B"/>
    <w:rsid w:val="6A7F523B"/>
    <w:rsid w:val="6A9F64CC"/>
    <w:rsid w:val="6AAB38F8"/>
    <w:rsid w:val="6B06040F"/>
    <w:rsid w:val="6B101F89"/>
    <w:rsid w:val="6B1C2D6C"/>
    <w:rsid w:val="6B28447E"/>
    <w:rsid w:val="6B51159A"/>
    <w:rsid w:val="6B5374C6"/>
    <w:rsid w:val="6B5F6A06"/>
    <w:rsid w:val="6B7B7C39"/>
    <w:rsid w:val="6B9026E4"/>
    <w:rsid w:val="6B932B11"/>
    <w:rsid w:val="6B940202"/>
    <w:rsid w:val="6BAC0A3D"/>
    <w:rsid w:val="6BC478EF"/>
    <w:rsid w:val="6BFA4EF2"/>
    <w:rsid w:val="6C01239B"/>
    <w:rsid w:val="6C03199E"/>
    <w:rsid w:val="6C1C14DF"/>
    <w:rsid w:val="6C3E62DC"/>
    <w:rsid w:val="6C530810"/>
    <w:rsid w:val="6C532BE7"/>
    <w:rsid w:val="6C603038"/>
    <w:rsid w:val="6C6B0D3C"/>
    <w:rsid w:val="6C740921"/>
    <w:rsid w:val="6C7D0514"/>
    <w:rsid w:val="6C9A0C05"/>
    <w:rsid w:val="6CBB523C"/>
    <w:rsid w:val="6CBC5DAF"/>
    <w:rsid w:val="6CC27401"/>
    <w:rsid w:val="6CC6732A"/>
    <w:rsid w:val="6CD716DE"/>
    <w:rsid w:val="6CF975D6"/>
    <w:rsid w:val="6D171E78"/>
    <w:rsid w:val="6D2E13B2"/>
    <w:rsid w:val="6D311F05"/>
    <w:rsid w:val="6DA5314B"/>
    <w:rsid w:val="6DAA1990"/>
    <w:rsid w:val="6DAF64B2"/>
    <w:rsid w:val="6DCA25F3"/>
    <w:rsid w:val="6DEF7C18"/>
    <w:rsid w:val="6E07426D"/>
    <w:rsid w:val="6E447601"/>
    <w:rsid w:val="6E4B5FCB"/>
    <w:rsid w:val="6E556880"/>
    <w:rsid w:val="6E801A64"/>
    <w:rsid w:val="6E8F47B7"/>
    <w:rsid w:val="6E970718"/>
    <w:rsid w:val="6E9B5EBC"/>
    <w:rsid w:val="6EB1031E"/>
    <w:rsid w:val="6EC161D7"/>
    <w:rsid w:val="6EC61514"/>
    <w:rsid w:val="6EE35D3E"/>
    <w:rsid w:val="6EF7196B"/>
    <w:rsid w:val="6EFC228B"/>
    <w:rsid w:val="6EFE255B"/>
    <w:rsid w:val="6F091B82"/>
    <w:rsid w:val="6F0D312C"/>
    <w:rsid w:val="6F0D47FD"/>
    <w:rsid w:val="6F190A29"/>
    <w:rsid w:val="6F1E6EFE"/>
    <w:rsid w:val="6F25301B"/>
    <w:rsid w:val="6F2647D4"/>
    <w:rsid w:val="6F3144AA"/>
    <w:rsid w:val="6F4D2F4A"/>
    <w:rsid w:val="6F606114"/>
    <w:rsid w:val="6F626F61"/>
    <w:rsid w:val="6FA87C4C"/>
    <w:rsid w:val="6FB13968"/>
    <w:rsid w:val="6FCE2034"/>
    <w:rsid w:val="6FD22C3F"/>
    <w:rsid w:val="6FD75E85"/>
    <w:rsid w:val="700C3E35"/>
    <w:rsid w:val="704D73DA"/>
    <w:rsid w:val="70536BBD"/>
    <w:rsid w:val="707C760D"/>
    <w:rsid w:val="70925B6C"/>
    <w:rsid w:val="709A1E2B"/>
    <w:rsid w:val="70A06004"/>
    <w:rsid w:val="70A661D8"/>
    <w:rsid w:val="70C10AEA"/>
    <w:rsid w:val="70CE6255"/>
    <w:rsid w:val="70D5738F"/>
    <w:rsid w:val="70F67A2A"/>
    <w:rsid w:val="7119644A"/>
    <w:rsid w:val="718929FE"/>
    <w:rsid w:val="7199032F"/>
    <w:rsid w:val="71C90CBF"/>
    <w:rsid w:val="71E6177A"/>
    <w:rsid w:val="7204185E"/>
    <w:rsid w:val="724E4A88"/>
    <w:rsid w:val="727761F1"/>
    <w:rsid w:val="72D81365"/>
    <w:rsid w:val="72DC45AE"/>
    <w:rsid w:val="72DD250D"/>
    <w:rsid w:val="72E50164"/>
    <w:rsid w:val="72FA6330"/>
    <w:rsid w:val="732171A1"/>
    <w:rsid w:val="73360D10"/>
    <w:rsid w:val="73782259"/>
    <w:rsid w:val="7383059B"/>
    <w:rsid w:val="73941541"/>
    <w:rsid w:val="739915BB"/>
    <w:rsid w:val="73DE738E"/>
    <w:rsid w:val="73F92D24"/>
    <w:rsid w:val="747671BF"/>
    <w:rsid w:val="748E3D06"/>
    <w:rsid w:val="749D25C5"/>
    <w:rsid w:val="74B07697"/>
    <w:rsid w:val="74E06700"/>
    <w:rsid w:val="74E33C7F"/>
    <w:rsid w:val="74E87733"/>
    <w:rsid w:val="7520067E"/>
    <w:rsid w:val="75422D85"/>
    <w:rsid w:val="754C132E"/>
    <w:rsid w:val="75827359"/>
    <w:rsid w:val="75872850"/>
    <w:rsid w:val="75883868"/>
    <w:rsid w:val="75A32AF4"/>
    <w:rsid w:val="75C763DA"/>
    <w:rsid w:val="75E63F1F"/>
    <w:rsid w:val="75F9240B"/>
    <w:rsid w:val="76062F0A"/>
    <w:rsid w:val="76115833"/>
    <w:rsid w:val="762F7CB8"/>
    <w:rsid w:val="763C2979"/>
    <w:rsid w:val="765D0D0A"/>
    <w:rsid w:val="766C3BFE"/>
    <w:rsid w:val="76A24D1E"/>
    <w:rsid w:val="76B13325"/>
    <w:rsid w:val="76C53D50"/>
    <w:rsid w:val="76CE2D07"/>
    <w:rsid w:val="77400B19"/>
    <w:rsid w:val="77650734"/>
    <w:rsid w:val="776C63DC"/>
    <w:rsid w:val="77956F4D"/>
    <w:rsid w:val="77966769"/>
    <w:rsid w:val="77DD2062"/>
    <w:rsid w:val="77E343DA"/>
    <w:rsid w:val="77E9027C"/>
    <w:rsid w:val="77F17B4E"/>
    <w:rsid w:val="780978DB"/>
    <w:rsid w:val="78153D86"/>
    <w:rsid w:val="781653CB"/>
    <w:rsid w:val="782561B4"/>
    <w:rsid w:val="782866FB"/>
    <w:rsid w:val="782A51AC"/>
    <w:rsid w:val="78493334"/>
    <w:rsid w:val="787E2BD4"/>
    <w:rsid w:val="787F3820"/>
    <w:rsid w:val="78811A69"/>
    <w:rsid w:val="78A4280A"/>
    <w:rsid w:val="78D05D24"/>
    <w:rsid w:val="78D9364A"/>
    <w:rsid w:val="79005B19"/>
    <w:rsid w:val="791B756E"/>
    <w:rsid w:val="7929329A"/>
    <w:rsid w:val="793246AA"/>
    <w:rsid w:val="79460C23"/>
    <w:rsid w:val="794B2ED7"/>
    <w:rsid w:val="795329CA"/>
    <w:rsid w:val="795B19B2"/>
    <w:rsid w:val="795D17DC"/>
    <w:rsid w:val="796A174D"/>
    <w:rsid w:val="79C62935"/>
    <w:rsid w:val="79D02D0E"/>
    <w:rsid w:val="79D92C01"/>
    <w:rsid w:val="79E44725"/>
    <w:rsid w:val="79EB3902"/>
    <w:rsid w:val="79F47500"/>
    <w:rsid w:val="79F70F62"/>
    <w:rsid w:val="7A291DAD"/>
    <w:rsid w:val="7A3E0752"/>
    <w:rsid w:val="7A6F2FC2"/>
    <w:rsid w:val="7AA86FF5"/>
    <w:rsid w:val="7AC92397"/>
    <w:rsid w:val="7ADC5BD6"/>
    <w:rsid w:val="7AEA3D7B"/>
    <w:rsid w:val="7AF90B16"/>
    <w:rsid w:val="7B0502C1"/>
    <w:rsid w:val="7B582A41"/>
    <w:rsid w:val="7BA56C77"/>
    <w:rsid w:val="7BC4400C"/>
    <w:rsid w:val="7BD62B98"/>
    <w:rsid w:val="7BD94D19"/>
    <w:rsid w:val="7BF12E0C"/>
    <w:rsid w:val="7C3D1DF0"/>
    <w:rsid w:val="7C423790"/>
    <w:rsid w:val="7C4F41B3"/>
    <w:rsid w:val="7C591408"/>
    <w:rsid w:val="7C7E4C92"/>
    <w:rsid w:val="7C832C0C"/>
    <w:rsid w:val="7C8855D0"/>
    <w:rsid w:val="7C937230"/>
    <w:rsid w:val="7CAE216F"/>
    <w:rsid w:val="7CB601DC"/>
    <w:rsid w:val="7CC3451F"/>
    <w:rsid w:val="7CD31EA3"/>
    <w:rsid w:val="7CF828B7"/>
    <w:rsid w:val="7D07713B"/>
    <w:rsid w:val="7D1F6FFD"/>
    <w:rsid w:val="7D2A5ECE"/>
    <w:rsid w:val="7D5E7BC8"/>
    <w:rsid w:val="7D856517"/>
    <w:rsid w:val="7D944FC5"/>
    <w:rsid w:val="7DBD5948"/>
    <w:rsid w:val="7DE27CA6"/>
    <w:rsid w:val="7DE96267"/>
    <w:rsid w:val="7DFC1D9F"/>
    <w:rsid w:val="7E0F722C"/>
    <w:rsid w:val="7E156725"/>
    <w:rsid w:val="7E224641"/>
    <w:rsid w:val="7E392AB7"/>
    <w:rsid w:val="7E524353"/>
    <w:rsid w:val="7E600123"/>
    <w:rsid w:val="7EAC0128"/>
    <w:rsid w:val="7ED21EAF"/>
    <w:rsid w:val="7ED90F1F"/>
    <w:rsid w:val="7EE43253"/>
    <w:rsid w:val="7F0865FB"/>
    <w:rsid w:val="7F315818"/>
    <w:rsid w:val="7F347909"/>
    <w:rsid w:val="7F6A06DF"/>
    <w:rsid w:val="7F895DC9"/>
    <w:rsid w:val="7F9305A3"/>
    <w:rsid w:val="7FAB322F"/>
    <w:rsid w:val="7FD71059"/>
    <w:rsid w:val="7FE80636"/>
    <w:rsid w:val="7FFF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b/>
      <w:bCs/>
      <w:szCs w:val="21"/>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4724</Words>
  <Characters>26928</Characters>
  <Lines>224</Lines>
  <Paragraphs>63</Paragraphs>
  <TotalTime>0</TotalTime>
  <ScaleCrop>false</ScaleCrop>
  <LinksUpToDate>false</LinksUpToDate>
  <CharactersWithSpaces>31589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2019-08-27T09:53:00Z</dcterms:created>
  <dc:creator>夏</dc:creator>
  <cp:lastModifiedBy>蔡娟娟</cp:lastModifiedBy>
  <cp:lastPrinted>2021-04-02T04:15:00Z</cp:lastPrinted>
  <dcterms:modified xsi:type="dcterms:W3CDTF">2021-04-08T03:23:39Z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F16A0DAF310A490BAE145CF1AF1FB13F</vt:lpwstr>
  </property>
</Properties>
</file>