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2025年7月永州市本级就业见习岗位一览表</w:t>
      </w:r>
    </w:p>
    <w:tbl>
      <w:tblPr>
        <w:tblStyle w:val="2"/>
        <w:tblW w:w="150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3205"/>
        <w:gridCol w:w="1157"/>
        <w:gridCol w:w="1477"/>
        <w:gridCol w:w="1646"/>
        <w:gridCol w:w="489"/>
        <w:gridCol w:w="2730"/>
        <w:gridCol w:w="3135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见习岗位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公立医院2家（11人）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永州市中医医院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18244754479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大专及以上学历，康复治疗等相关专业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在上级康复技师的指导下参与康复科室的日常工作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本科及以上学历，针灸推拿学等相关专业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在上级针灸推拿师的指导下参与康复科室的日常工作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职能部门办事人员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本科及以上学历，经济与管理学大类相关专业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从事职能部门相关工作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永州市中心血站  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陈洁  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0746-6233108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献血服务岗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医学类专业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协助做好血液采集、检测及献血服务等相关工作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非医学类或医学类专业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协助做好部门日常工作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民营医院4家（24人）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永州湘南中西医结合医院        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罗满君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0746-6321752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临床医学、中西医结合、中医学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协助临床医师完成科内工作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从事护理相关工作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药剂师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药学、中药学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在药师的指导下，协助完成药房相关工作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在技师的指导下，协助完成放射科相关工作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永州方盛天鸿肿瘤医院有限公司                      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陈云艳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13574646185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检验学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在上级技师的指导下进行日常检验工作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参与科室护理及实习护士的指导和管理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参与科室护理及实习护士的指导和管理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参与科室护理及实习护士的指导和管理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永州中南口腔医院有限公司      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蒋巧巧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13874703989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医助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护理专业毕业、口腔专业毕业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1、协助医生完成口腔治疗工作；2、负责维护诊室医疗设备的正常完好，负责维护诊室卫生；3、配合医生完成其他与医疗相关的工作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护理专业毕业、口腔专业毕业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1、协助口腔医生进行口腔治疗及相关操作；2、负责口腔诊室的设备、器械的消毒，药品及患者档案的管理工作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导诊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仪表端庄，衣着整洁，普通话标准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1、热情接待患者；2、维护候诊秩序；3、诊疗信息宣教；4、就诊数据管理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永州爱尔眼科医院  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18674668699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大专及以上学历，护理专业，接受晚夜班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临床基础护理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大专及以上学历，会电脑，亲和力强，耐心，有责任心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协助医生科普眼病知识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住院医生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本科及以上学历，接受晚夜班，管理患者，书写病历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协助主管医生管理病人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084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国有企业2家（5人）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永州陆港枢纽投资发展集团有限公司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吕雁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15399963198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见习生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专业不限，全日制本科学历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物流管理、国际贸易、审计、会计、法律等相关专业优先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永州市人才市场                 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黄玲玲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18692698920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熟练操作word、Excel软件、有C1驾照会开车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协助部门开展工作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0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事业单位11家（15人）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永州市青少年网络文化发展中心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0746-8358202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熟练操作word、Excel软件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协助完成部门文件的接收、整理、汇总以及核实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中国国际贸易促进委员会永州支会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黄妩婷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18974609533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品德好、熟悉办公软件、严格保守国家秘密和工作秘密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收发文、文件资料文印、整理、简单文字工作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永州市福利彩票中心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唐颖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19958289001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打字员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会熟练试用办公软件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整理撰写材料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永州市科技馆                   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张国梁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15111681366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会基本办公软件操作、有较强的文字功底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办公综合工作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科普教育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需具有一定的科学知识和沟通技巧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永州市退役军人服务中心   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18874616661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权益维护服务部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具有一定的文字功底，熟练操作办公室软件，做好分配的各项任务，严格保守国家秘密和工作秘密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负责制作并填报表格，扫描、复印、打印、分发文件，制作台账资料，拟定通知等领导交办的其他工作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永州市殡葬事务服务中心   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蒋钰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18074602886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负责文件、资料的整理；录入、更新和维护数据；协助部门内外的沟通和协调；完成上级交办的其他任务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永州市广播电视台        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汤雁冰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19374660688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新闻采编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大专及以上学历，专业对口，毕业两年内或者24周岁以内失业大学毕业生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参与新闻策划、采访、编辑等工作；参与新媒体平台发布的视频、图片编辑制作；参与做好各类大型活动相关工作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永州市档案馆            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单祎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15874683996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档案利用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高校毕业生熟悉电脑操作，工作认真负责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负责接待群众、帮助查档等工作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永州市工商业联合会     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刘玲燕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13974607933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商会文秘岗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善于学习，认真负责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文件收发、资料整理、图文编辑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回龙圩管理区消费者委员会        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田虹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15211659929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近两年全日制大专毕业生，电脑操作熟练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接受相关业务咨询及政策宣传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受理岗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近两年全日制大专毕业生，电脑操作熟练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协助执法、监管、上报报表、材料等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永州市劳动人事争议仲裁院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（在岗见习生1人，申请1人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刘铁山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13874708006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书记员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法律、计算机相关专业优先，使用电脑打字速度较快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辅助仲裁员开展工作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合计55人</w:t>
            </w:r>
          </w:p>
        </w:tc>
      </w:tr>
    </w:tbl>
    <w:p/>
    <w:sectPr>
      <w:pgSz w:w="16838" w:h="11906" w:orient="landscape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44EE"/>
    <w:rsid w:val="01FA65AD"/>
    <w:rsid w:val="058E4197"/>
    <w:rsid w:val="0B94251F"/>
    <w:rsid w:val="11C043F8"/>
    <w:rsid w:val="14E5085A"/>
    <w:rsid w:val="18C925A1"/>
    <w:rsid w:val="19A64A85"/>
    <w:rsid w:val="1B155F49"/>
    <w:rsid w:val="2107675A"/>
    <w:rsid w:val="261C10C9"/>
    <w:rsid w:val="298A5082"/>
    <w:rsid w:val="2BD613EA"/>
    <w:rsid w:val="2F324E7A"/>
    <w:rsid w:val="30E63B89"/>
    <w:rsid w:val="338B2D03"/>
    <w:rsid w:val="363B7446"/>
    <w:rsid w:val="37802398"/>
    <w:rsid w:val="3AB52BF9"/>
    <w:rsid w:val="3ACE144F"/>
    <w:rsid w:val="3C4861A8"/>
    <w:rsid w:val="3FE0014C"/>
    <w:rsid w:val="475B7742"/>
    <w:rsid w:val="47D90FC9"/>
    <w:rsid w:val="4A187324"/>
    <w:rsid w:val="4D052091"/>
    <w:rsid w:val="4D401A9F"/>
    <w:rsid w:val="4EFC3EC6"/>
    <w:rsid w:val="52C72A0E"/>
    <w:rsid w:val="5A2A4389"/>
    <w:rsid w:val="5ACB3F26"/>
    <w:rsid w:val="5F9C2EC3"/>
    <w:rsid w:val="6A797382"/>
    <w:rsid w:val="75687997"/>
    <w:rsid w:val="76197CC2"/>
    <w:rsid w:val="794964C4"/>
    <w:rsid w:val="7AB900B8"/>
    <w:rsid w:val="7BD15FE8"/>
    <w:rsid w:val="F7952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2174</Words>
  <Characters>2414</Characters>
  <TotalTime>0</TotalTime>
  <ScaleCrop>false</ScaleCrop>
  <LinksUpToDate>false</LinksUpToDate>
  <CharactersWithSpaces>2618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2025-06-12T14:38:00Z</dcterms:created>
  <dc:creator>Administrator</dc:creator>
  <cp:lastModifiedBy>kylin</cp:lastModifiedBy>
  <cp:lastPrinted>2025-07-02T08:32:00Z</cp:lastPrinted>
  <dcterms:modified xsi:type="dcterms:W3CDTF">2025-07-03T16:42:02Z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eyJoZGlkIjoiNjQ2MDY1ZmYwYjc2ZjM4MDgwOGM5NDAxNjExZjI0YzUiLCJ1c2VySWQiOiIyNTAzNjQ4MzgifQ==</vt:lpwstr>
  </property>
  <property fmtid="{D5CDD505-2E9C-101B-9397-08002B2CF9AE}" pid="3" name="KSOProductBuildVer">
    <vt:lpwstr>2052-11.8.2.10125</vt:lpwstr>
  </property>
  <property fmtid="{D5CDD505-2E9C-101B-9397-08002B2CF9AE}" pid="4" name="ICV">
    <vt:lpwstr>1681BBF3211845E6957108F02280339E_12</vt:lpwstr>
  </property>
</Properties>
</file>