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2E61A">
      <w:pPr>
        <w:pStyle w:val="13"/>
        <w:jc w:val="both"/>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CF4BAF9">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CF4BAF9">
                      <w:pPr>
                        <w:rPr>
                          <w:rFonts w:hint="eastAsia" w:ascii="楷体" w:hAnsi="楷体" w:eastAsia="楷体" w:cs="楷体"/>
                          <w:sz w:val="30"/>
                          <w:szCs w:val="30"/>
                          <w:lang w:val="en-US" w:eastAsia="zh-CN"/>
                        </w:rPr>
                      </w:pPr>
                    </w:p>
                  </w:txbxContent>
                </v:textbox>
              </v:shape>
            </w:pict>
          </mc:Fallback>
        </mc:AlternateContent>
      </w:r>
    </w:p>
    <w:p w14:paraId="7A9B4BC1">
      <w:pPr>
        <w:pStyle w:val="13"/>
        <w:jc w:val="center"/>
        <w:rPr>
          <w:sz w:val="56"/>
          <w:szCs w:val="56"/>
        </w:rPr>
      </w:pPr>
    </w:p>
    <w:p w14:paraId="019B9513">
      <w:pPr>
        <w:pStyle w:val="13"/>
        <w:jc w:val="center"/>
        <w:rPr>
          <w:sz w:val="84"/>
          <w:szCs w:val="84"/>
        </w:rPr>
      </w:pPr>
    </w:p>
    <w:p w14:paraId="386F239D">
      <w:pPr>
        <w:pStyle w:val="13"/>
        <w:jc w:val="center"/>
        <w:rPr>
          <w:sz w:val="84"/>
          <w:szCs w:val="84"/>
        </w:rPr>
      </w:pPr>
    </w:p>
    <w:p w14:paraId="4D0AE31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8401C7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永州市住房公积金管理中心</w:t>
      </w:r>
      <w:r>
        <w:rPr>
          <w:rFonts w:hint="eastAsia" w:ascii="方正小标宋_GBK" w:hAnsi="方正小标宋_GBK" w:eastAsia="方正小标宋_GBK" w:cs="方正小标宋_GBK"/>
          <w:sz w:val="84"/>
          <w:szCs w:val="84"/>
        </w:rPr>
        <w:t>部门决算</w:t>
      </w:r>
    </w:p>
    <w:p w14:paraId="63920F17">
      <w:pPr>
        <w:pStyle w:val="13"/>
        <w:jc w:val="center"/>
        <w:rPr>
          <w:rFonts w:hint="eastAsia" w:ascii="方正小标宋_GBK" w:hAnsi="方正小标宋_GBK" w:eastAsia="方正小标宋_GBK" w:cs="方正小标宋_GBK"/>
          <w:sz w:val="56"/>
          <w:szCs w:val="56"/>
        </w:rPr>
      </w:pPr>
    </w:p>
    <w:p w14:paraId="5484E2BC">
      <w:pPr>
        <w:pStyle w:val="13"/>
        <w:jc w:val="center"/>
        <w:rPr>
          <w:sz w:val="56"/>
          <w:szCs w:val="56"/>
        </w:rPr>
      </w:pPr>
    </w:p>
    <w:p w14:paraId="7459308B">
      <w:pPr>
        <w:pStyle w:val="13"/>
        <w:jc w:val="center"/>
        <w:rPr>
          <w:sz w:val="56"/>
          <w:szCs w:val="56"/>
        </w:rPr>
      </w:pPr>
    </w:p>
    <w:p w14:paraId="2280A3E1">
      <w:pPr>
        <w:pStyle w:val="13"/>
        <w:jc w:val="center"/>
        <w:rPr>
          <w:sz w:val="56"/>
          <w:szCs w:val="56"/>
        </w:rPr>
      </w:pPr>
    </w:p>
    <w:p w14:paraId="011EA42C">
      <w:pPr>
        <w:pStyle w:val="13"/>
        <w:jc w:val="center"/>
        <w:rPr>
          <w:sz w:val="32"/>
          <w:szCs w:val="32"/>
        </w:rPr>
      </w:pPr>
    </w:p>
    <w:p w14:paraId="3FF2499D">
      <w:pPr>
        <w:pStyle w:val="13"/>
        <w:jc w:val="center"/>
        <w:rPr>
          <w:sz w:val="32"/>
          <w:szCs w:val="32"/>
        </w:rPr>
      </w:pPr>
    </w:p>
    <w:p w14:paraId="164BB426">
      <w:pPr>
        <w:pStyle w:val="13"/>
        <w:jc w:val="center"/>
        <w:rPr>
          <w:sz w:val="32"/>
          <w:szCs w:val="32"/>
        </w:rPr>
      </w:pPr>
    </w:p>
    <w:p w14:paraId="7CDC2054">
      <w:pPr>
        <w:pStyle w:val="13"/>
        <w:jc w:val="center"/>
        <w:rPr>
          <w:sz w:val="32"/>
          <w:szCs w:val="32"/>
        </w:rPr>
      </w:pPr>
    </w:p>
    <w:p w14:paraId="34DC10CF">
      <w:pPr>
        <w:pStyle w:val="13"/>
        <w:spacing w:line="500" w:lineRule="exact"/>
        <w:jc w:val="center"/>
        <w:rPr>
          <w:b/>
          <w:sz w:val="36"/>
          <w:szCs w:val="28"/>
        </w:rPr>
      </w:pPr>
      <w:r>
        <w:rPr>
          <w:rFonts w:hint="eastAsia"/>
          <w:b/>
          <w:sz w:val="36"/>
          <w:szCs w:val="28"/>
        </w:rPr>
        <w:t>目录</w:t>
      </w:r>
    </w:p>
    <w:p w14:paraId="65EA7F2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永州市住房公积金管理中心</w:t>
      </w:r>
      <w:r>
        <w:rPr>
          <w:rFonts w:hint="eastAsia" w:ascii="黑体" w:hAnsi="黑体" w:eastAsia="黑体" w:cs="黑体"/>
          <w:b w:val="0"/>
          <w:bCs/>
          <w:sz w:val="28"/>
          <w:szCs w:val="28"/>
        </w:rPr>
        <w:t>概况</w:t>
      </w:r>
    </w:p>
    <w:p w14:paraId="04275E4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CD11BF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1E721E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E0221B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BB582E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769072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D38F73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EFBDB8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9219D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69B892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4B7E92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2C964E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21024B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1F59E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F9D5F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4F4561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w:t>
      </w:r>
    </w:p>
    <w:p w14:paraId="406CA32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w:t>
      </w:r>
    </w:p>
    <w:p w14:paraId="2B29F4D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w:t>
      </w:r>
    </w:p>
    <w:p w14:paraId="74E404E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w:t>
      </w:r>
    </w:p>
    <w:p w14:paraId="625E2A5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七、财政拨款三公经费支出决算情况说明</w:t>
      </w:r>
    </w:p>
    <w:p w14:paraId="55549DA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八、政府性基金预算收入支出决算情况</w:t>
      </w:r>
    </w:p>
    <w:p w14:paraId="35390F6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九、关于机关运行经费支出说明</w:t>
      </w:r>
    </w:p>
    <w:p w14:paraId="591D02F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十、一般性支出情况说明</w:t>
      </w:r>
    </w:p>
    <w:p w14:paraId="406364D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十一、关于政府采购支出说明</w:t>
      </w:r>
    </w:p>
    <w:p w14:paraId="0B1A7AF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374DCE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仿宋_GB2312" w:hAnsi="仿宋_GB2312" w:eastAsia="仿宋_GB2312" w:cs="仿宋_GB2312"/>
          <w:sz w:val="28"/>
          <w:szCs w:val="28"/>
        </w:rPr>
        <w:t>202</w:t>
      </w:r>
      <w:r>
        <w:rPr>
          <w:rFonts w:hint="default"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BFA93C7">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5EC3FF9">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59CA494">
      <w:pPr>
        <w:pStyle w:val="13"/>
        <w:spacing w:line="500" w:lineRule="exact"/>
        <w:rPr>
          <w:rFonts w:hint="eastAsia" w:ascii="黑体" w:hAnsi="黑体" w:eastAsia="黑体" w:cs="黑体"/>
          <w:b w:val="0"/>
          <w:bCs/>
          <w:sz w:val="28"/>
          <w:szCs w:val="28"/>
        </w:rPr>
      </w:pPr>
    </w:p>
    <w:p w14:paraId="15A39097">
      <w:pPr>
        <w:jc w:val="center"/>
        <w:rPr>
          <w:sz w:val="72"/>
          <w:szCs w:val="72"/>
        </w:rPr>
      </w:pPr>
    </w:p>
    <w:p w14:paraId="75C8842D">
      <w:pPr>
        <w:jc w:val="center"/>
        <w:rPr>
          <w:sz w:val="72"/>
          <w:szCs w:val="72"/>
        </w:rPr>
      </w:pPr>
    </w:p>
    <w:p w14:paraId="29415C7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14:paraId="6B4933F2">
      <w:pPr>
        <w:pStyle w:val="13"/>
        <w:jc w:val="center"/>
        <w:rPr>
          <w:rFonts w:hint="eastAsia" w:ascii="方正小标宋_GBK" w:hAnsi="方正小标宋_GBK" w:eastAsia="方正小标宋_GBK" w:cs="方正小标宋_GBK"/>
          <w:sz w:val="84"/>
          <w:szCs w:val="84"/>
        </w:rPr>
      </w:pPr>
    </w:p>
    <w:p w14:paraId="7640682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永州市住房公积金管理中心</w:t>
      </w:r>
      <w:r>
        <w:rPr>
          <w:rFonts w:hint="eastAsia" w:ascii="方正小标宋_GBK" w:hAnsi="方正小标宋_GBK" w:eastAsia="方正小标宋_GBK" w:cs="方正小标宋_GBK"/>
          <w:sz w:val="84"/>
          <w:szCs w:val="84"/>
        </w:rPr>
        <w:t>概况</w:t>
      </w:r>
    </w:p>
    <w:p w14:paraId="10887BE4">
      <w:pPr>
        <w:jc w:val="center"/>
        <w:rPr>
          <w:rFonts w:hint="eastAsia" w:ascii="方正小标宋_GBK" w:hAnsi="方正小标宋_GBK" w:eastAsia="方正小标宋_GBK" w:cs="方正小标宋_GBK"/>
          <w:sz w:val="72"/>
          <w:szCs w:val="72"/>
        </w:rPr>
      </w:pPr>
    </w:p>
    <w:p w14:paraId="7160C3BC">
      <w:pPr>
        <w:jc w:val="both"/>
        <w:rPr>
          <w:sz w:val="72"/>
          <w:szCs w:val="72"/>
        </w:rPr>
      </w:pPr>
    </w:p>
    <w:p w14:paraId="16FD17B8">
      <w:pPr>
        <w:pStyle w:val="8"/>
        <w:rPr>
          <w:sz w:val="72"/>
          <w:szCs w:val="72"/>
        </w:rPr>
      </w:pPr>
    </w:p>
    <w:p w14:paraId="2EDEC85B">
      <w:pPr>
        <w:pStyle w:val="4"/>
        <w:rPr>
          <w:sz w:val="72"/>
          <w:szCs w:val="72"/>
        </w:rPr>
      </w:pPr>
    </w:p>
    <w:p w14:paraId="08609809">
      <w:pPr>
        <w:rPr>
          <w:sz w:val="72"/>
          <w:szCs w:val="72"/>
        </w:rPr>
      </w:pPr>
    </w:p>
    <w:p w14:paraId="4E9D51AF">
      <w:pPr>
        <w:pStyle w:val="8"/>
        <w:rPr>
          <w:sz w:val="72"/>
          <w:szCs w:val="72"/>
        </w:rPr>
      </w:pPr>
    </w:p>
    <w:p w14:paraId="5A910ED6">
      <w:pPr>
        <w:pStyle w:val="4"/>
      </w:pPr>
    </w:p>
    <w:p w14:paraId="1B56DF69"/>
    <w:p w14:paraId="63946342">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42E2D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ascii="Times New Roman" w:hAnsi="Times New Roman" w:eastAsia="仿宋_GB2312" w:cs="仿宋_GB2312"/>
          <w:sz w:val="32"/>
          <w:szCs w:val="32"/>
          <w:lang w:val="en-US" w:eastAsia="zh-CN"/>
        </w:rPr>
        <w:t>永州市住房公积金管理中心是市人民政府直属正处级公益一类事业单位，主要负责全市住房公积金的归集、使用和管理工作，主要职责是：</w:t>
      </w:r>
    </w:p>
    <w:p w14:paraId="11CC44BB">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编制、执行住房公积金的归集、使用计划；</w:t>
      </w:r>
    </w:p>
    <w:p w14:paraId="20BF4116">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val="en-US" w:eastAsia="zh-CN"/>
        </w:rPr>
        <w:t>负责记载职工住房公积金的缴存、提取使用等情况；</w:t>
      </w:r>
    </w:p>
    <w:p w14:paraId="4CED585F">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（三）负责住房公积金的核算、保值和归还；</w:t>
      </w:r>
    </w:p>
    <w:p w14:paraId="7AC71C43">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（四）审批住房公积金的提取和使用；</w:t>
      </w:r>
    </w:p>
    <w:p w14:paraId="3A0B851C">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（五）编制住房公积金归集、使用计划执行情况的报告；</w:t>
      </w:r>
    </w:p>
    <w:p w14:paraId="264FCD11">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（六）拟定住房公积金增值收益分配方案；</w:t>
      </w:r>
    </w:p>
    <w:p w14:paraId="2E9849D9">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（七）检查单位住房公积金的登记和缴存情况；</w:t>
      </w:r>
    </w:p>
    <w:p w14:paraId="152FCF64">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（八）受理违反住房公积金管理规定行为的投诉和举报；</w:t>
      </w:r>
    </w:p>
    <w:p w14:paraId="3A20A468">
      <w:pPr>
        <w:ind w:firstLine="640" w:firstLineChars="200"/>
        <w:jc w:val="left"/>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（九）承办市住房公积金管理委员会和市委、市政府决定的其他事项。</w:t>
      </w:r>
    </w:p>
    <w:p w14:paraId="600F99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86ABD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内设机构设置。永州市住房公积金管理中心内设综合部、财务部、人力资源部、稽查部、资金归集部、资金营运部、信息管理部、资金结算部、电子业务部、资产管理部10个部室，下设直属营业部和冷水滩管理部、零陵管理部、祁阳管理部、东安管理部、双牌管理部、道县管理部、江永管理部、江华管理部、宁远管理部、新田管理部、蓝山管理部11个县区管理部。事业编制109名，从业人员102人，其中在编人员101人、非在编人员1人。</w:t>
      </w:r>
    </w:p>
    <w:p w14:paraId="387771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bCs/>
          <w:kern w:val="0"/>
          <w:sz w:val="32"/>
          <w:szCs w:val="32"/>
        </w:rPr>
      </w:pPr>
      <w:r>
        <w:rPr>
          <w:rFonts w:hint="eastAsia" w:ascii="Times New Roman" w:hAnsi="Times New Roman" w:eastAsia="仿宋_GB2312" w:cs="仿宋_GB2312"/>
          <w:sz w:val="32"/>
          <w:szCs w:val="32"/>
          <w:lang w:val="en-US" w:eastAsia="zh-CN"/>
        </w:rPr>
        <w:t>（二）决算单位构成。永州市住房公积金管理中心2023年部门决算汇总公开单位构成包括：永州市住房公积金管理中心机关及直属营业部、县区管理部，中心机关、直属营业部、县区管理部统一财务收支管理，因此2023年度部门决算公开单位为永州市住房公积金管理中心。</w:t>
      </w:r>
    </w:p>
    <w:p w14:paraId="50BF32BA">
      <w:pPr>
        <w:jc w:val="left"/>
        <w:rPr>
          <w:rFonts w:ascii="仿宋_GB2312" w:eastAsia="仿宋_GB2312" w:hAnsiTheme="minorEastAsia"/>
          <w:sz w:val="28"/>
          <w:szCs w:val="32"/>
        </w:rPr>
      </w:pPr>
    </w:p>
    <w:p w14:paraId="2F5D9B41">
      <w:pPr>
        <w:jc w:val="center"/>
        <w:rPr>
          <w:rFonts w:ascii="黑体" w:hAnsi="黑体" w:eastAsia="黑体"/>
          <w:sz w:val="28"/>
          <w:szCs w:val="28"/>
        </w:rPr>
      </w:pPr>
    </w:p>
    <w:p w14:paraId="261E3201">
      <w:pPr>
        <w:jc w:val="center"/>
        <w:rPr>
          <w:rFonts w:ascii="黑体" w:hAnsi="黑体" w:eastAsia="黑体"/>
          <w:sz w:val="28"/>
          <w:szCs w:val="28"/>
        </w:rPr>
      </w:pPr>
    </w:p>
    <w:p w14:paraId="708B39F6">
      <w:pPr>
        <w:jc w:val="center"/>
        <w:rPr>
          <w:rFonts w:ascii="黑体" w:hAnsi="黑体" w:eastAsia="黑体"/>
          <w:sz w:val="28"/>
          <w:szCs w:val="28"/>
        </w:rPr>
      </w:pPr>
    </w:p>
    <w:p w14:paraId="78C54162">
      <w:pPr>
        <w:jc w:val="center"/>
        <w:rPr>
          <w:rFonts w:ascii="黑体" w:hAnsi="黑体" w:eastAsia="黑体"/>
          <w:sz w:val="28"/>
          <w:szCs w:val="28"/>
        </w:rPr>
      </w:pPr>
    </w:p>
    <w:p w14:paraId="15A8035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86DD842">
      <w:pPr>
        <w:pStyle w:val="13"/>
        <w:jc w:val="center"/>
        <w:rPr>
          <w:rFonts w:hint="eastAsia" w:ascii="方正小标宋_GBK" w:hAnsi="方正小标宋_GBK" w:eastAsia="方正小标宋_GBK" w:cs="方正小标宋_GBK"/>
          <w:sz w:val="84"/>
          <w:szCs w:val="84"/>
        </w:rPr>
      </w:pPr>
    </w:p>
    <w:p w14:paraId="4B45D21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BA57CF1">
      <w:pPr>
        <w:jc w:val="center"/>
        <w:rPr>
          <w:sz w:val="72"/>
          <w:szCs w:val="72"/>
        </w:rPr>
      </w:pPr>
    </w:p>
    <w:p w14:paraId="01F04507">
      <w:pPr>
        <w:jc w:val="center"/>
        <w:rPr>
          <w:sz w:val="72"/>
          <w:szCs w:val="72"/>
        </w:rPr>
      </w:pPr>
    </w:p>
    <w:p w14:paraId="7433218C">
      <w:pPr>
        <w:jc w:val="center"/>
        <w:rPr>
          <w:sz w:val="72"/>
          <w:szCs w:val="72"/>
        </w:rPr>
      </w:pPr>
    </w:p>
    <w:p w14:paraId="6702FB8F">
      <w:pPr>
        <w:jc w:val="center"/>
        <w:rPr>
          <w:sz w:val="72"/>
          <w:szCs w:val="72"/>
        </w:rPr>
      </w:pPr>
    </w:p>
    <w:p w14:paraId="1499D1E9">
      <w:pPr>
        <w:jc w:val="center"/>
        <w:rPr>
          <w:sz w:val="72"/>
          <w:szCs w:val="72"/>
        </w:rPr>
      </w:pPr>
    </w:p>
    <w:p w14:paraId="71ADC333">
      <w:pPr>
        <w:jc w:val="center"/>
        <w:rPr>
          <w:sz w:val="72"/>
          <w:szCs w:val="72"/>
        </w:rPr>
      </w:pPr>
    </w:p>
    <w:p w14:paraId="2F166DEB">
      <w:pPr>
        <w:jc w:val="left"/>
        <w:rPr>
          <w:sz w:val="32"/>
          <w:szCs w:val="32"/>
        </w:rPr>
      </w:pPr>
    </w:p>
    <w:p w14:paraId="38954EEB">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77"/>
        <w:gridCol w:w="741"/>
        <w:gridCol w:w="1589"/>
        <w:gridCol w:w="1425"/>
        <w:gridCol w:w="1612"/>
        <w:gridCol w:w="1805"/>
        <w:gridCol w:w="1805"/>
        <w:gridCol w:w="1805"/>
        <w:gridCol w:w="1805"/>
        <w:gridCol w:w="2564"/>
      </w:tblGrid>
      <w:tr w14:paraId="5B733F8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7"/>
              <w:gridCol w:w="582"/>
              <w:gridCol w:w="1336"/>
              <w:gridCol w:w="4776"/>
              <w:gridCol w:w="1531"/>
              <w:gridCol w:w="501"/>
              <w:gridCol w:w="611"/>
              <w:gridCol w:w="1844"/>
            </w:tblGrid>
            <w:tr w14:paraId="4E4E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04FD6A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4D0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4217" w:type="dxa"/>
                  <w:tcBorders>
                    <w:top w:val="nil"/>
                    <w:left w:val="nil"/>
                    <w:bottom w:val="nil"/>
                    <w:right w:val="nil"/>
                  </w:tcBorders>
                  <w:shd w:val="clear" w:color="auto" w:fill="FFFFFF"/>
                  <w:noWrap/>
                  <w:vAlign w:val="center"/>
                </w:tcPr>
                <w:p w14:paraId="2EF70C1C">
                  <w:pPr>
                    <w:jc w:val="right"/>
                    <w:rPr>
                      <w:rFonts w:hint="eastAsia" w:ascii="宋体" w:hAnsi="宋体" w:eastAsia="宋体" w:cs="宋体"/>
                      <w:i w:val="0"/>
                      <w:color w:val="000000"/>
                      <w:sz w:val="24"/>
                      <w:szCs w:val="24"/>
                      <w:u w:val="none"/>
                    </w:rPr>
                  </w:pPr>
                </w:p>
              </w:tc>
              <w:tc>
                <w:tcPr>
                  <w:tcW w:w="582" w:type="dxa"/>
                  <w:tcBorders>
                    <w:top w:val="nil"/>
                    <w:left w:val="nil"/>
                    <w:bottom w:val="nil"/>
                    <w:right w:val="nil"/>
                  </w:tcBorders>
                  <w:shd w:val="clear" w:color="auto" w:fill="FFFFFF"/>
                  <w:noWrap/>
                  <w:vAlign w:val="center"/>
                </w:tcPr>
                <w:p w14:paraId="40CF4D52">
                  <w:pPr>
                    <w:jc w:val="right"/>
                    <w:rPr>
                      <w:rFonts w:hint="eastAsia" w:ascii="宋体" w:hAnsi="宋体" w:eastAsia="宋体" w:cs="宋体"/>
                      <w:i w:val="0"/>
                      <w:color w:val="000000"/>
                      <w:sz w:val="24"/>
                      <w:szCs w:val="24"/>
                      <w:u w:val="none"/>
                    </w:rPr>
                  </w:pPr>
                </w:p>
              </w:tc>
              <w:tc>
                <w:tcPr>
                  <w:tcW w:w="1336" w:type="dxa"/>
                  <w:tcBorders>
                    <w:top w:val="nil"/>
                    <w:left w:val="nil"/>
                    <w:bottom w:val="nil"/>
                    <w:right w:val="nil"/>
                  </w:tcBorders>
                  <w:shd w:val="clear" w:color="auto" w:fill="FFFFFF"/>
                  <w:noWrap/>
                  <w:vAlign w:val="center"/>
                </w:tcPr>
                <w:p w14:paraId="6731E2F2">
                  <w:pPr>
                    <w:jc w:val="right"/>
                    <w:rPr>
                      <w:rFonts w:hint="eastAsia" w:ascii="宋体" w:hAnsi="宋体" w:eastAsia="宋体" w:cs="宋体"/>
                      <w:i w:val="0"/>
                      <w:color w:val="000000"/>
                      <w:sz w:val="24"/>
                      <w:szCs w:val="24"/>
                      <w:u w:val="none"/>
                    </w:rPr>
                  </w:pPr>
                </w:p>
              </w:tc>
              <w:tc>
                <w:tcPr>
                  <w:tcW w:w="4776" w:type="dxa"/>
                  <w:tcBorders>
                    <w:top w:val="nil"/>
                    <w:left w:val="nil"/>
                    <w:bottom w:val="nil"/>
                    <w:right w:val="nil"/>
                  </w:tcBorders>
                  <w:shd w:val="clear" w:color="auto" w:fill="FFFFFF"/>
                  <w:noWrap/>
                  <w:vAlign w:val="center"/>
                </w:tcPr>
                <w:p w14:paraId="2077CC73">
                  <w:pPr>
                    <w:jc w:val="right"/>
                    <w:rPr>
                      <w:rFonts w:hint="eastAsia" w:ascii="宋体" w:hAnsi="宋体" w:eastAsia="宋体" w:cs="宋体"/>
                      <w:i w:val="0"/>
                      <w:color w:val="000000"/>
                      <w:sz w:val="24"/>
                      <w:szCs w:val="24"/>
                      <w:u w:val="none"/>
                    </w:rPr>
                  </w:pPr>
                </w:p>
              </w:tc>
              <w:tc>
                <w:tcPr>
                  <w:tcW w:w="2032" w:type="dxa"/>
                  <w:gridSpan w:val="2"/>
                  <w:tcBorders>
                    <w:top w:val="nil"/>
                    <w:left w:val="nil"/>
                    <w:bottom w:val="nil"/>
                    <w:right w:val="nil"/>
                  </w:tcBorders>
                  <w:shd w:val="clear" w:color="auto" w:fill="FFFFFF"/>
                  <w:noWrap/>
                  <w:vAlign w:val="center"/>
                </w:tcPr>
                <w:p w14:paraId="7AA42CB6">
                  <w:pPr>
                    <w:jc w:val="right"/>
                    <w:rPr>
                      <w:rFonts w:hint="eastAsia" w:ascii="宋体" w:hAnsi="宋体" w:eastAsia="宋体" w:cs="宋体"/>
                      <w:i w:val="0"/>
                      <w:color w:val="000000"/>
                      <w:sz w:val="24"/>
                      <w:szCs w:val="24"/>
                      <w:u w:val="none"/>
                    </w:rPr>
                  </w:pPr>
                </w:p>
              </w:tc>
              <w:tc>
                <w:tcPr>
                  <w:tcW w:w="2455" w:type="dxa"/>
                  <w:gridSpan w:val="2"/>
                  <w:tcBorders>
                    <w:top w:val="nil"/>
                    <w:left w:val="nil"/>
                    <w:bottom w:val="nil"/>
                    <w:right w:val="nil"/>
                  </w:tcBorders>
                  <w:shd w:val="clear" w:color="auto" w:fill="FFFFFF"/>
                  <w:noWrap/>
                  <w:vAlign w:val="center"/>
                </w:tcPr>
                <w:p w14:paraId="47AB23F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706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4217" w:type="dxa"/>
                  <w:tcBorders>
                    <w:top w:val="nil"/>
                    <w:left w:val="nil"/>
                    <w:bottom w:val="nil"/>
                    <w:right w:val="nil"/>
                  </w:tcBorders>
                  <w:shd w:val="clear" w:color="auto" w:fill="FFFFFF"/>
                  <w:noWrap/>
                  <w:vAlign w:val="center"/>
                </w:tcPr>
                <w:p w14:paraId="0F1452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部门：永州市住房公积金管理中心</w:t>
                  </w:r>
                </w:p>
              </w:tc>
              <w:tc>
                <w:tcPr>
                  <w:tcW w:w="582" w:type="dxa"/>
                  <w:tcBorders>
                    <w:top w:val="nil"/>
                    <w:left w:val="nil"/>
                    <w:bottom w:val="nil"/>
                    <w:right w:val="nil"/>
                  </w:tcBorders>
                  <w:shd w:val="clear" w:color="auto" w:fill="FFFFFF"/>
                  <w:noWrap/>
                  <w:vAlign w:val="center"/>
                </w:tcPr>
                <w:p w14:paraId="0C70D404">
                  <w:pPr>
                    <w:jc w:val="right"/>
                    <w:rPr>
                      <w:rFonts w:hint="eastAsia" w:ascii="宋体" w:hAnsi="宋体" w:eastAsia="宋体" w:cs="宋体"/>
                      <w:i w:val="0"/>
                      <w:color w:val="000000"/>
                      <w:sz w:val="24"/>
                      <w:szCs w:val="24"/>
                      <w:u w:val="none"/>
                    </w:rPr>
                  </w:pPr>
                </w:p>
              </w:tc>
              <w:tc>
                <w:tcPr>
                  <w:tcW w:w="1336" w:type="dxa"/>
                  <w:tcBorders>
                    <w:top w:val="nil"/>
                    <w:left w:val="nil"/>
                    <w:bottom w:val="nil"/>
                    <w:right w:val="nil"/>
                  </w:tcBorders>
                  <w:shd w:val="clear" w:color="auto" w:fill="FFFFFF"/>
                  <w:noWrap/>
                  <w:vAlign w:val="center"/>
                </w:tcPr>
                <w:p w14:paraId="6754449B">
                  <w:pPr>
                    <w:jc w:val="right"/>
                    <w:rPr>
                      <w:rFonts w:hint="eastAsia" w:ascii="宋体" w:hAnsi="宋体" w:eastAsia="宋体" w:cs="宋体"/>
                      <w:i w:val="0"/>
                      <w:color w:val="000000"/>
                      <w:sz w:val="24"/>
                      <w:szCs w:val="24"/>
                      <w:u w:val="none"/>
                    </w:rPr>
                  </w:pPr>
                </w:p>
              </w:tc>
              <w:tc>
                <w:tcPr>
                  <w:tcW w:w="4776" w:type="dxa"/>
                  <w:tcBorders>
                    <w:top w:val="nil"/>
                    <w:left w:val="nil"/>
                    <w:bottom w:val="nil"/>
                    <w:right w:val="nil"/>
                  </w:tcBorders>
                  <w:shd w:val="clear" w:color="auto" w:fill="FFFFFF"/>
                  <w:noWrap/>
                  <w:vAlign w:val="center"/>
                </w:tcPr>
                <w:p w14:paraId="4F7D18D8">
                  <w:pPr>
                    <w:jc w:val="right"/>
                    <w:rPr>
                      <w:rFonts w:hint="eastAsia" w:ascii="宋体" w:hAnsi="宋体" w:eastAsia="宋体" w:cs="宋体"/>
                      <w:i w:val="0"/>
                      <w:color w:val="000000"/>
                      <w:sz w:val="24"/>
                      <w:szCs w:val="24"/>
                      <w:u w:val="none"/>
                    </w:rPr>
                  </w:pPr>
                </w:p>
              </w:tc>
              <w:tc>
                <w:tcPr>
                  <w:tcW w:w="2032" w:type="dxa"/>
                  <w:gridSpan w:val="2"/>
                  <w:tcBorders>
                    <w:top w:val="nil"/>
                    <w:left w:val="nil"/>
                    <w:bottom w:val="nil"/>
                    <w:right w:val="nil"/>
                  </w:tcBorders>
                  <w:shd w:val="clear" w:color="auto" w:fill="FFFFFF"/>
                  <w:noWrap/>
                  <w:vAlign w:val="center"/>
                </w:tcPr>
                <w:p w14:paraId="14AD60F4">
                  <w:pPr>
                    <w:jc w:val="right"/>
                    <w:rPr>
                      <w:rFonts w:hint="eastAsia" w:ascii="宋体" w:hAnsi="宋体" w:eastAsia="宋体" w:cs="宋体"/>
                      <w:i w:val="0"/>
                      <w:color w:val="000000"/>
                      <w:sz w:val="24"/>
                      <w:szCs w:val="24"/>
                      <w:u w:val="none"/>
                    </w:rPr>
                  </w:pPr>
                </w:p>
              </w:tc>
              <w:tc>
                <w:tcPr>
                  <w:tcW w:w="2455" w:type="dxa"/>
                  <w:gridSpan w:val="2"/>
                  <w:tcBorders>
                    <w:top w:val="nil"/>
                    <w:left w:val="nil"/>
                    <w:bottom w:val="nil"/>
                    <w:right w:val="nil"/>
                  </w:tcBorders>
                  <w:shd w:val="clear" w:color="auto" w:fill="FFFFFF"/>
                  <w:noWrap/>
                  <w:vAlign w:val="center"/>
                </w:tcPr>
                <w:p w14:paraId="115867F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93C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61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B86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1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6E0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741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845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BCD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B68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F05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3F4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43A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FD6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BA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3023C">
                  <w:pPr>
                    <w:jc w:val="center"/>
                    <w:rPr>
                      <w:rFonts w:hint="eastAsia" w:ascii="宋体" w:hAnsi="宋体" w:eastAsia="宋体" w:cs="宋体"/>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070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1DC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05AAF">
                  <w:pPr>
                    <w:jc w:val="center"/>
                    <w:rPr>
                      <w:rFonts w:hint="eastAsia" w:ascii="宋体" w:hAnsi="宋体" w:eastAsia="宋体" w:cs="宋体"/>
                      <w:i w:val="0"/>
                      <w:color w:val="000000"/>
                      <w:sz w:val="24"/>
                      <w:szCs w:val="24"/>
                      <w:u w:val="none"/>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010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239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76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311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559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331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9AB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2846">
                  <w:pPr>
                    <w:jc w:val="right"/>
                    <w:rPr>
                      <w:rFonts w:hint="eastAsia" w:ascii="宋体" w:hAnsi="宋体" w:eastAsia="宋体" w:cs="宋体"/>
                      <w:i w:val="0"/>
                      <w:color w:val="000000"/>
                      <w:sz w:val="22"/>
                      <w:szCs w:val="22"/>
                      <w:u w:val="none"/>
                    </w:rPr>
                  </w:pPr>
                </w:p>
              </w:tc>
            </w:tr>
            <w:tr w14:paraId="16F2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01D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E5A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A2AD">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AA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B553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3F69">
                  <w:pPr>
                    <w:jc w:val="right"/>
                    <w:rPr>
                      <w:rFonts w:hint="eastAsia" w:ascii="宋体" w:hAnsi="宋体" w:eastAsia="宋体" w:cs="宋体"/>
                      <w:i w:val="0"/>
                      <w:color w:val="000000"/>
                      <w:sz w:val="22"/>
                      <w:szCs w:val="22"/>
                      <w:u w:val="none"/>
                    </w:rPr>
                  </w:pPr>
                </w:p>
              </w:tc>
            </w:tr>
            <w:tr w14:paraId="5391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8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C9B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E02D">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37A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38A2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C303">
                  <w:pPr>
                    <w:jc w:val="right"/>
                    <w:rPr>
                      <w:rFonts w:hint="eastAsia" w:ascii="宋体" w:hAnsi="宋体" w:eastAsia="宋体" w:cs="宋体"/>
                      <w:i w:val="0"/>
                      <w:color w:val="000000"/>
                      <w:sz w:val="22"/>
                      <w:szCs w:val="22"/>
                      <w:u w:val="none"/>
                    </w:rPr>
                  </w:pPr>
                </w:p>
              </w:tc>
            </w:tr>
            <w:tr w14:paraId="545E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FD9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C6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348E">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2E1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90F82">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B3EA">
                  <w:pPr>
                    <w:jc w:val="right"/>
                    <w:rPr>
                      <w:rFonts w:hint="eastAsia" w:ascii="宋体" w:hAnsi="宋体" w:eastAsia="宋体" w:cs="宋体"/>
                      <w:i w:val="0"/>
                      <w:color w:val="000000"/>
                      <w:sz w:val="22"/>
                      <w:szCs w:val="22"/>
                      <w:u w:val="none"/>
                    </w:rPr>
                  </w:pPr>
                </w:p>
              </w:tc>
            </w:tr>
            <w:tr w14:paraId="3576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E24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A6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16BA">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261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7D55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2189">
                  <w:pPr>
                    <w:jc w:val="right"/>
                    <w:rPr>
                      <w:rFonts w:hint="eastAsia" w:ascii="宋体" w:hAnsi="宋体" w:eastAsia="宋体" w:cs="宋体"/>
                      <w:i w:val="0"/>
                      <w:color w:val="000000"/>
                      <w:sz w:val="22"/>
                      <w:szCs w:val="22"/>
                      <w:u w:val="none"/>
                    </w:rPr>
                  </w:pPr>
                </w:p>
              </w:tc>
            </w:tr>
            <w:tr w14:paraId="0BD3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BB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130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3F26">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089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A10B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37</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B060">
                  <w:pPr>
                    <w:jc w:val="right"/>
                    <w:rPr>
                      <w:rFonts w:hint="eastAsia" w:ascii="宋体" w:hAnsi="宋体" w:eastAsia="宋体" w:cs="宋体"/>
                      <w:i w:val="0"/>
                      <w:color w:val="000000"/>
                      <w:sz w:val="22"/>
                      <w:szCs w:val="22"/>
                      <w:u w:val="none"/>
                    </w:rPr>
                  </w:pPr>
                </w:p>
              </w:tc>
            </w:tr>
            <w:tr w14:paraId="7CDF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34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97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C506">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45F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0298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38</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BB65">
                  <w:pPr>
                    <w:jc w:val="right"/>
                    <w:rPr>
                      <w:rFonts w:hint="eastAsia" w:ascii="宋体" w:hAnsi="宋体" w:eastAsia="宋体" w:cs="宋体"/>
                      <w:i w:val="0"/>
                      <w:color w:val="000000"/>
                      <w:sz w:val="22"/>
                      <w:szCs w:val="22"/>
                      <w:u w:val="none"/>
                    </w:rPr>
                  </w:pPr>
                </w:p>
              </w:tc>
            </w:tr>
            <w:tr w14:paraId="5B74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08F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8D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8F01">
                  <w:pPr>
                    <w:jc w:val="lef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B55E">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2DF7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39</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85F3">
                  <w:pPr>
                    <w:jc w:val="center"/>
                    <w:rPr>
                      <w:rFonts w:hint="eastAsia" w:ascii="宋体" w:hAnsi="宋体" w:eastAsia="宋体" w:cs="宋体"/>
                      <w:i w:val="0"/>
                      <w:color w:val="000000"/>
                      <w:sz w:val="22"/>
                      <w:szCs w:val="22"/>
                      <w:u w:val="none"/>
                    </w:rPr>
                  </w:pPr>
                </w:p>
              </w:tc>
            </w:tr>
            <w:tr w14:paraId="6EEE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0BBB">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F713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9BD6">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3660">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九、卫生健康支出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4033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2A66">
                  <w:pPr>
                    <w:rPr>
                      <w:rFonts w:hint="eastAsia" w:ascii="宋体" w:hAnsi="宋体" w:eastAsia="宋体" w:cs="宋体"/>
                      <w:b/>
                      <w:i w:val="0"/>
                      <w:color w:val="000000"/>
                      <w:sz w:val="22"/>
                      <w:szCs w:val="22"/>
                      <w:u w:val="none"/>
                    </w:rPr>
                  </w:pPr>
                </w:p>
              </w:tc>
            </w:tr>
            <w:tr w14:paraId="0320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F313">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B0E6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9109">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31DD">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十、节能环保支出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211F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41FC">
                  <w:pPr>
                    <w:rPr>
                      <w:rFonts w:hint="eastAsia" w:ascii="宋体" w:hAnsi="宋体" w:eastAsia="宋体" w:cs="宋体"/>
                      <w:b/>
                      <w:i w:val="0"/>
                      <w:color w:val="000000"/>
                      <w:sz w:val="22"/>
                      <w:szCs w:val="22"/>
                      <w:u w:val="none"/>
                    </w:rPr>
                  </w:pPr>
                </w:p>
              </w:tc>
            </w:tr>
            <w:tr w14:paraId="0D6B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2CEB">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CFC8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7D3C">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8AD5">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十一、城乡社区支出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3299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E071">
                  <w:pPr>
                    <w:rPr>
                      <w:rFonts w:hint="eastAsia" w:ascii="宋体" w:hAnsi="宋体" w:eastAsia="宋体" w:cs="宋体"/>
                      <w:b/>
                      <w:i w:val="0"/>
                      <w:color w:val="000000"/>
                      <w:sz w:val="22"/>
                      <w:szCs w:val="22"/>
                      <w:u w:val="none"/>
                    </w:rPr>
                  </w:pPr>
                </w:p>
              </w:tc>
            </w:tr>
            <w:tr w14:paraId="7E11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055D">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DFD4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4180">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7C88">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十二、农林水支出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9883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B60A">
                  <w:pPr>
                    <w:rPr>
                      <w:rFonts w:hint="eastAsia" w:ascii="宋体" w:hAnsi="宋体" w:eastAsia="宋体" w:cs="宋体"/>
                      <w:b/>
                      <w:i w:val="0"/>
                      <w:color w:val="000000"/>
                      <w:sz w:val="22"/>
                      <w:szCs w:val="22"/>
                      <w:u w:val="none"/>
                    </w:rPr>
                  </w:pPr>
                </w:p>
              </w:tc>
            </w:tr>
            <w:tr w14:paraId="108C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85AD">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D848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FC7C">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1837">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十三、交通运输支出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A5E8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FA90">
                  <w:pPr>
                    <w:rPr>
                      <w:rFonts w:hint="eastAsia" w:ascii="宋体" w:hAnsi="宋体" w:eastAsia="宋体" w:cs="宋体"/>
                      <w:b/>
                      <w:i w:val="0"/>
                      <w:color w:val="000000"/>
                      <w:sz w:val="22"/>
                      <w:szCs w:val="22"/>
                      <w:u w:val="none"/>
                    </w:rPr>
                  </w:pPr>
                </w:p>
              </w:tc>
            </w:tr>
            <w:tr w14:paraId="71FC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EA67">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7F28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F120">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D04F">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十四、资源勘探工业信息等支出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66DD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3A1E">
                  <w:pPr>
                    <w:rPr>
                      <w:rFonts w:hint="eastAsia" w:ascii="宋体" w:hAnsi="宋体" w:eastAsia="宋体" w:cs="宋体"/>
                      <w:b/>
                      <w:i w:val="0"/>
                      <w:color w:val="000000"/>
                      <w:sz w:val="22"/>
                      <w:szCs w:val="22"/>
                      <w:u w:val="none"/>
                    </w:rPr>
                  </w:pPr>
                </w:p>
              </w:tc>
            </w:tr>
            <w:tr w14:paraId="18E3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0C09">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8634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6274">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C810">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十五、商业服务业等支出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3078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2C4E">
                  <w:pPr>
                    <w:rPr>
                      <w:rFonts w:hint="eastAsia" w:ascii="宋体" w:hAnsi="宋体" w:eastAsia="宋体" w:cs="宋体"/>
                      <w:b/>
                      <w:i w:val="0"/>
                      <w:color w:val="000000"/>
                      <w:sz w:val="22"/>
                      <w:szCs w:val="22"/>
                      <w:u w:val="none"/>
                    </w:rPr>
                  </w:pPr>
                </w:p>
              </w:tc>
            </w:tr>
            <w:tr w14:paraId="7F5C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F1CC">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302A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5DFD">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49AD">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十六、金融支出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AA8A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9D5D">
                  <w:pPr>
                    <w:rPr>
                      <w:rFonts w:hint="eastAsia" w:ascii="宋体" w:hAnsi="宋体" w:eastAsia="宋体" w:cs="宋体"/>
                      <w:b/>
                      <w:i w:val="0"/>
                      <w:color w:val="000000"/>
                      <w:sz w:val="22"/>
                      <w:szCs w:val="22"/>
                      <w:u w:val="none"/>
                    </w:rPr>
                  </w:pPr>
                </w:p>
              </w:tc>
            </w:tr>
            <w:tr w14:paraId="1930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BDDC">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5341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95F1">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3215">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十七、援助其他地区支出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675A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6CB5">
                  <w:pPr>
                    <w:rPr>
                      <w:rFonts w:hint="eastAsia" w:ascii="宋体" w:hAnsi="宋体" w:eastAsia="宋体" w:cs="宋体"/>
                      <w:b/>
                      <w:i w:val="0"/>
                      <w:color w:val="000000"/>
                      <w:sz w:val="22"/>
                      <w:szCs w:val="22"/>
                      <w:u w:val="none"/>
                    </w:rPr>
                  </w:pPr>
                </w:p>
              </w:tc>
            </w:tr>
            <w:tr w14:paraId="1262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6913">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0264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CDD5">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7FBF">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十八、自然资源海洋气象等支出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7D15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8EA2">
                  <w:pPr>
                    <w:rPr>
                      <w:rFonts w:hint="eastAsia" w:ascii="宋体" w:hAnsi="宋体" w:eastAsia="宋体" w:cs="宋体"/>
                      <w:b/>
                      <w:i w:val="0"/>
                      <w:color w:val="000000"/>
                      <w:sz w:val="22"/>
                      <w:szCs w:val="22"/>
                      <w:u w:val="none"/>
                    </w:rPr>
                  </w:pPr>
                </w:p>
              </w:tc>
            </w:tr>
            <w:tr w14:paraId="48E1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2BFD">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3FF5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67BC">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8AD4">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十九、住房保障支出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DF5D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E2B1">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2788.90</w:t>
                  </w:r>
                </w:p>
              </w:tc>
            </w:tr>
            <w:tr w14:paraId="644E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072A">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1426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0997">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69F5">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二十、粮油物资储备支出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B7AB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C01E">
                  <w:pPr>
                    <w:rPr>
                      <w:rFonts w:hint="eastAsia" w:ascii="宋体" w:hAnsi="宋体" w:eastAsia="宋体" w:cs="宋体"/>
                      <w:b/>
                      <w:i w:val="0"/>
                      <w:color w:val="000000"/>
                      <w:sz w:val="22"/>
                      <w:szCs w:val="22"/>
                      <w:u w:val="none"/>
                    </w:rPr>
                  </w:pPr>
                </w:p>
              </w:tc>
            </w:tr>
            <w:tr w14:paraId="4493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D434">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EE43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0B85">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EE19">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二十一、国有资本经营预算支出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936F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ED51">
                  <w:pPr>
                    <w:rPr>
                      <w:rFonts w:hint="eastAsia" w:ascii="宋体" w:hAnsi="宋体" w:eastAsia="宋体" w:cs="宋体"/>
                      <w:b/>
                      <w:i w:val="0"/>
                      <w:color w:val="000000"/>
                      <w:sz w:val="22"/>
                      <w:szCs w:val="22"/>
                      <w:u w:val="none"/>
                    </w:rPr>
                  </w:pPr>
                </w:p>
              </w:tc>
            </w:tr>
            <w:tr w14:paraId="208C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1B2E">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9CDE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7ABF">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98C9">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二十二、灾害防治及应急管理支出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FBBE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A52F">
                  <w:pPr>
                    <w:rPr>
                      <w:rFonts w:hint="eastAsia" w:ascii="宋体" w:hAnsi="宋体" w:eastAsia="宋体" w:cs="宋体"/>
                      <w:b/>
                      <w:i w:val="0"/>
                      <w:color w:val="000000"/>
                      <w:sz w:val="22"/>
                      <w:szCs w:val="22"/>
                      <w:u w:val="none"/>
                    </w:rPr>
                  </w:pPr>
                </w:p>
              </w:tc>
            </w:tr>
            <w:tr w14:paraId="6FD9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CB01">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A9A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3FB9">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0F42">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二十三、其他支出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C189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8273">
                  <w:pPr>
                    <w:rPr>
                      <w:rFonts w:hint="eastAsia" w:ascii="宋体" w:hAnsi="宋体" w:eastAsia="宋体" w:cs="宋体"/>
                      <w:b/>
                      <w:i w:val="0"/>
                      <w:color w:val="000000"/>
                      <w:sz w:val="22"/>
                      <w:szCs w:val="22"/>
                      <w:u w:val="none"/>
                    </w:rPr>
                  </w:pPr>
                </w:p>
              </w:tc>
            </w:tr>
            <w:tr w14:paraId="1B95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70A0">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6E4F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7F44">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155B">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二十四、债务还本支出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0E8D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D38D">
                  <w:pPr>
                    <w:rPr>
                      <w:rFonts w:hint="eastAsia" w:ascii="宋体" w:hAnsi="宋体" w:eastAsia="宋体" w:cs="宋体"/>
                      <w:b/>
                      <w:i w:val="0"/>
                      <w:color w:val="000000"/>
                      <w:sz w:val="22"/>
                      <w:szCs w:val="22"/>
                      <w:u w:val="none"/>
                    </w:rPr>
                  </w:pPr>
                </w:p>
              </w:tc>
            </w:tr>
            <w:tr w14:paraId="21A4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E480">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F75C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392E">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8AB">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二十五、债务付息支出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4284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0D3E">
                  <w:pPr>
                    <w:rPr>
                      <w:rFonts w:hint="eastAsia" w:ascii="宋体" w:hAnsi="宋体" w:eastAsia="宋体" w:cs="宋体"/>
                      <w:b/>
                      <w:i w:val="0"/>
                      <w:color w:val="000000"/>
                      <w:sz w:val="22"/>
                      <w:szCs w:val="22"/>
                      <w:u w:val="none"/>
                    </w:rPr>
                  </w:pPr>
                </w:p>
              </w:tc>
            </w:tr>
            <w:tr w14:paraId="39FC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4143">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DC6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0C93">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89F0">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二十六、抗疫特别国债安排的支出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E3E7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9C5C">
                  <w:pPr>
                    <w:rPr>
                      <w:rFonts w:hint="eastAsia" w:ascii="宋体" w:hAnsi="宋体" w:eastAsia="宋体" w:cs="宋体"/>
                      <w:b/>
                      <w:i w:val="0"/>
                      <w:color w:val="000000"/>
                      <w:sz w:val="22"/>
                      <w:szCs w:val="22"/>
                      <w:u w:val="none"/>
                    </w:rPr>
                  </w:pPr>
                </w:p>
              </w:tc>
            </w:tr>
            <w:tr w14:paraId="1B10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5AD8">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664A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1CE1">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96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本年支出合计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5A3B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8960">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2788.90</w:t>
                  </w:r>
                </w:p>
              </w:tc>
            </w:tr>
            <w:tr w14:paraId="3D0C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2A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009D2">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67F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2788.90</w:t>
                  </w: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8B1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9DE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39B4">
                  <w:pPr>
                    <w:rPr>
                      <w:rFonts w:hint="eastAsia" w:ascii="宋体" w:hAnsi="宋体" w:eastAsia="宋体" w:cs="宋体"/>
                      <w:i w:val="0"/>
                      <w:color w:val="000000"/>
                      <w:sz w:val="22"/>
                      <w:szCs w:val="22"/>
                      <w:u w:val="none"/>
                    </w:rPr>
                  </w:pPr>
                </w:p>
              </w:tc>
            </w:tr>
            <w:tr w14:paraId="0EA7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5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5E00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7E47">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8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6E52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518A">
                  <w:pPr>
                    <w:rPr>
                      <w:rFonts w:hint="eastAsia" w:ascii="宋体" w:hAnsi="宋体" w:eastAsia="宋体" w:cs="宋体"/>
                      <w:i w:val="0"/>
                      <w:color w:val="000000"/>
                      <w:sz w:val="22"/>
                      <w:szCs w:val="22"/>
                      <w:u w:val="none"/>
                    </w:rPr>
                  </w:pPr>
                </w:p>
              </w:tc>
            </w:tr>
            <w:tr w14:paraId="3FBE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9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DC07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49A9">
                  <w:pPr>
                    <w:jc w:val="right"/>
                    <w:rPr>
                      <w:rFonts w:hint="eastAsia" w:ascii="宋体" w:hAnsi="宋体" w:eastAsia="宋体" w:cs="宋体"/>
                      <w:i w:val="0"/>
                      <w:color w:val="000000"/>
                      <w:sz w:val="22"/>
                      <w:szCs w:val="22"/>
                      <w:u w:val="none"/>
                    </w:rPr>
                  </w:pP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72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9191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61</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D674">
                  <w:pPr>
                    <w:rPr>
                      <w:rFonts w:hint="eastAsia" w:ascii="宋体" w:hAnsi="宋体" w:eastAsia="宋体" w:cs="宋体"/>
                      <w:i w:val="0"/>
                      <w:color w:val="000000"/>
                      <w:sz w:val="22"/>
                      <w:szCs w:val="22"/>
                      <w:u w:val="none"/>
                    </w:rPr>
                  </w:pPr>
                </w:p>
              </w:tc>
            </w:tr>
            <w:tr w14:paraId="0B33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cantSplit/>
                <w:trHeight w:val="255" w:hRule="exact"/>
              </w:trPr>
              <w:tc>
                <w:tcPr>
                  <w:tcW w:w="4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10F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92CC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8A0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5EFBA">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F62D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62</w:t>
                  </w: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F9A4">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2788.90</w:t>
                  </w:r>
                </w:p>
              </w:tc>
            </w:tr>
            <w:tr w14:paraId="2C97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398" w:type="dxa"/>
                  <w:gridSpan w:val="8"/>
                  <w:tcBorders>
                    <w:top w:val="nil"/>
                    <w:left w:val="nil"/>
                    <w:bottom w:val="nil"/>
                    <w:right w:val="nil"/>
                  </w:tcBorders>
                  <w:shd w:val="clear" w:color="auto" w:fill="auto"/>
                  <w:vAlign w:val="center"/>
                </w:tcPr>
                <w:p w14:paraId="7A0F16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 2.本套报表金额单位转换时可能存在尾数误差。</w:t>
                  </w:r>
                </w:p>
              </w:tc>
            </w:tr>
          </w:tbl>
          <w:p w14:paraId="5AB63D2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002A853">
        <w:tblPrEx>
          <w:tblCellMar>
            <w:top w:w="0" w:type="dxa"/>
            <w:left w:w="0" w:type="dxa"/>
            <w:bottom w:w="0" w:type="dxa"/>
            <w:right w:w="0" w:type="dxa"/>
          </w:tblCellMar>
        </w:tblPrEx>
        <w:trPr>
          <w:trHeight w:val="285" w:hRule="atLeast"/>
        </w:trPr>
        <w:tc>
          <w:tcPr>
            <w:tcW w:w="277" w:type="dxa"/>
            <w:tcBorders>
              <w:top w:val="nil"/>
              <w:left w:val="nil"/>
              <w:bottom w:val="nil"/>
              <w:right w:val="nil"/>
            </w:tcBorders>
            <w:shd w:val="clear" w:color="000000" w:fill="FFFFFF"/>
            <w:noWrap/>
            <w:tcMar>
              <w:top w:w="15" w:type="dxa"/>
              <w:left w:w="15" w:type="dxa"/>
              <w:bottom w:w="0" w:type="dxa"/>
              <w:right w:w="15" w:type="dxa"/>
            </w:tcMar>
            <w:vAlign w:val="center"/>
          </w:tcPr>
          <w:p w14:paraId="23AB92BE">
            <w:pPr>
              <w:jc w:val="right"/>
              <w:rPr>
                <w:rFonts w:ascii="宋体" w:hAnsi="宋体" w:eastAsia="宋体" w:cs="宋体"/>
                <w:sz w:val="24"/>
                <w:szCs w:val="24"/>
              </w:rPr>
            </w:pPr>
            <w:r>
              <w:rPr>
                <w:rFonts w:hint="eastAsia"/>
              </w:rPr>
              <w:t>　</w:t>
            </w:r>
          </w:p>
        </w:tc>
        <w:tc>
          <w:tcPr>
            <w:tcW w:w="741" w:type="dxa"/>
            <w:tcBorders>
              <w:top w:val="nil"/>
              <w:left w:val="nil"/>
              <w:bottom w:val="nil"/>
              <w:right w:val="nil"/>
            </w:tcBorders>
            <w:shd w:val="clear" w:color="000000" w:fill="FFFFFF"/>
            <w:noWrap/>
            <w:tcMar>
              <w:top w:w="15" w:type="dxa"/>
              <w:left w:w="15" w:type="dxa"/>
              <w:bottom w:w="0" w:type="dxa"/>
              <w:right w:w="15" w:type="dxa"/>
            </w:tcMar>
            <w:vAlign w:val="center"/>
          </w:tcPr>
          <w:p w14:paraId="359ACD2B">
            <w:pPr>
              <w:jc w:val="right"/>
              <w:rPr>
                <w:rFonts w:ascii="宋体" w:hAnsi="宋体" w:eastAsia="宋体" w:cs="宋体"/>
                <w:sz w:val="24"/>
                <w:szCs w:val="24"/>
              </w:rPr>
            </w:pPr>
            <w:r>
              <w:rPr>
                <w:rFonts w:hint="eastAsia"/>
              </w:rPr>
              <w:t>　</w:t>
            </w:r>
          </w:p>
        </w:tc>
        <w:tc>
          <w:tcPr>
            <w:tcW w:w="1589" w:type="dxa"/>
            <w:tcBorders>
              <w:top w:val="nil"/>
              <w:left w:val="nil"/>
              <w:bottom w:val="nil"/>
              <w:right w:val="nil"/>
            </w:tcBorders>
            <w:shd w:val="clear" w:color="000000" w:fill="FFFFFF"/>
            <w:noWrap/>
            <w:tcMar>
              <w:top w:w="15" w:type="dxa"/>
              <w:left w:w="15" w:type="dxa"/>
              <w:bottom w:w="0" w:type="dxa"/>
              <w:right w:w="15" w:type="dxa"/>
            </w:tcMar>
            <w:vAlign w:val="center"/>
          </w:tcPr>
          <w:p w14:paraId="26B45E47">
            <w:pPr>
              <w:jc w:val="right"/>
              <w:rPr>
                <w:rFonts w:ascii="宋体" w:hAnsi="宋体" w:eastAsia="宋体" w:cs="宋体"/>
                <w:sz w:val="24"/>
                <w:szCs w:val="24"/>
              </w:rPr>
            </w:pPr>
            <w:r>
              <w:rPr>
                <w:rFonts w:hint="eastAsia"/>
              </w:rPr>
              <w:t>　</w:t>
            </w:r>
          </w:p>
        </w:tc>
        <w:tc>
          <w:tcPr>
            <w:tcW w:w="1425" w:type="dxa"/>
            <w:tcBorders>
              <w:top w:val="nil"/>
              <w:left w:val="nil"/>
              <w:bottom w:val="nil"/>
              <w:right w:val="nil"/>
            </w:tcBorders>
            <w:shd w:val="clear" w:color="000000" w:fill="FFFFFF"/>
            <w:noWrap/>
            <w:tcMar>
              <w:top w:w="15" w:type="dxa"/>
              <w:left w:w="15" w:type="dxa"/>
              <w:bottom w:w="0" w:type="dxa"/>
              <w:right w:w="15" w:type="dxa"/>
            </w:tcMar>
            <w:vAlign w:val="center"/>
          </w:tcPr>
          <w:p w14:paraId="1365FC6A">
            <w:pPr>
              <w:jc w:val="right"/>
              <w:rPr>
                <w:rFonts w:ascii="宋体" w:hAnsi="宋体" w:eastAsia="宋体" w:cs="宋体"/>
                <w:sz w:val="24"/>
                <w:szCs w:val="24"/>
              </w:rPr>
            </w:pPr>
            <w:r>
              <w:rPr>
                <w:rFonts w:hint="eastAsia"/>
              </w:rPr>
              <w:t>　</w:t>
            </w:r>
          </w:p>
        </w:tc>
        <w:tc>
          <w:tcPr>
            <w:tcW w:w="1612" w:type="dxa"/>
            <w:tcBorders>
              <w:top w:val="nil"/>
              <w:left w:val="nil"/>
              <w:bottom w:val="nil"/>
              <w:right w:val="nil"/>
            </w:tcBorders>
            <w:shd w:val="clear" w:color="000000" w:fill="FFFFFF"/>
            <w:noWrap/>
            <w:tcMar>
              <w:top w:w="15" w:type="dxa"/>
              <w:left w:w="15" w:type="dxa"/>
              <w:bottom w:w="0" w:type="dxa"/>
              <w:right w:w="15" w:type="dxa"/>
            </w:tcMar>
            <w:vAlign w:val="center"/>
          </w:tcPr>
          <w:p w14:paraId="369AA1E5">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6BD99588">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30227088">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5B1355AA">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010FB220">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14:paraId="05FF1040">
            <w:pPr>
              <w:jc w:val="right"/>
              <w:rPr>
                <w:rFonts w:ascii="宋体" w:hAnsi="宋体" w:eastAsia="宋体" w:cs="宋体"/>
                <w:color w:val="000000"/>
                <w:sz w:val="20"/>
                <w:szCs w:val="20"/>
              </w:rPr>
            </w:pPr>
            <w:r>
              <w:rPr>
                <w:rFonts w:hint="eastAsia"/>
                <w:color w:val="000000"/>
                <w:sz w:val="20"/>
                <w:szCs w:val="20"/>
              </w:rPr>
              <w:t>公开02表</w:t>
            </w:r>
          </w:p>
        </w:tc>
      </w:tr>
      <w:tr w14:paraId="20ABE18E">
        <w:tblPrEx>
          <w:tblCellMar>
            <w:top w:w="0" w:type="dxa"/>
            <w:left w:w="0" w:type="dxa"/>
            <w:bottom w:w="0" w:type="dxa"/>
            <w:right w:w="0" w:type="dxa"/>
          </w:tblCellMar>
        </w:tblPrEx>
        <w:trPr>
          <w:trHeight w:val="522" w:hRule="atLeast"/>
        </w:trPr>
        <w:tc>
          <w:tcPr>
            <w:tcW w:w="101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E7D9D32">
            <w:pPr>
              <w:rPr>
                <w:rFonts w:ascii="宋体" w:hAnsi="宋体" w:eastAsia="宋体" w:cs="宋体"/>
                <w:color w:val="000000"/>
                <w:sz w:val="20"/>
                <w:szCs w:val="20"/>
              </w:rPr>
            </w:pPr>
          </w:p>
        </w:tc>
        <w:tc>
          <w:tcPr>
            <w:tcW w:w="4626" w:type="dxa"/>
            <w:gridSpan w:val="3"/>
            <w:tcBorders>
              <w:top w:val="nil"/>
              <w:left w:val="nil"/>
              <w:bottom w:val="nil"/>
              <w:right w:val="nil"/>
            </w:tcBorders>
            <w:shd w:val="clear" w:color="000000" w:fill="FFFFFF"/>
            <w:noWrap/>
            <w:tcMar>
              <w:top w:w="15" w:type="dxa"/>
              <w:left w:w="15" w:type="dxa"/>
              <w:bottom w:w="0" w:type="dxa"/>
              <w:right w:w="15" w:type="dxa"/>
            </w:tcMar>
            <w:vAlign w:val="bottom"/>
          </w:tcPr>
          <w:p w14:paraId="4134B310">
            <w:pPr>
              <w:jc w:val="both"/>
              <w:rPr>
                <w:rFonts w:ascii="宋体" w:hAnsi="宋体" w:eastAsia="宋体" w:cs="宋体"/>
                <w:sz w:val="24"/>
                <w:szCs w:val="24"/>
              </w:rPr>
            </w:pPr>
            <w:r>
              <w:rPr>
                <w:rFonts w:hint="eastAsia"/>
                <w:lang w:eastAsia="zh-CN"/>
              </w:rPr>
              <w:t>部门：永州市住房公积金管理中心</w:t>
            </w:r>
            <w:r>
              <w:rPr>
                <w:rFonts w:hint="eastAsia"/>
              </w:rPr>
              <w:t>　</w:t>
            </w:r>
          </w:p>
          <w:p w14:paraId="38752520">
            <w:pPr>
              <w:jc w:val="right"/>
              <w:rPr>
                <w:rFonts w:ascii="宋体" w:hAnsi="宋体" w:eastAsia="宋体" w:cs="宋体"/>
                <w:sz w:val="24"/>
                <w:szCs w:val="24"/>
              </w:rPr>
            </w:pPr>
            <w:r>
              <w:rPr>
                <w:rFonts w:hint="eastAsia"/>
              </w:rPr>
              <w:t>　</w:t>
            </w:r>
          </w:p>
          <w:p w14:paraId="265D0451">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4D721364">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1CA4E803">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6059500D">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9F67321">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14:paraId="631C40CB">
            <w:pPr>
              <w:jc w:val="right"/>
              <w:rPr>
                <w:rFonts w:ascii="宋体" w:hAnsi="宋体" w:eastAsia="宋体" w:cs="宋体"/>
                <w:color w:val="000000"/>
                <w:sz w:val="20"/>
                <w:szCs w:val="20"/>
              </w:rPr>
            </w:pPr>
            <w:r>
              <w:rPr>
                <w:rFonts w:hint="eastAsia"/>
                <w:color w:val="000000"/>
                <w:sz w:val="20"/>
                <w:szCs w:val="20"/>
              </w:rPr>
              <w:t>单位：万元</w:t>
            </w:r>
          </w:p>
        </w:tc>
      </w:tr>
      <w:tr w14:paraId="5E23F7EE">
        <w:tblPrEx>
          <w:tblCellMar>
            <w:top w:w="0" w:type="dxa"/>
            <w:left w:w="0" w:type="dxa"/>
            <w:bottom w:w="0" w:type="dxa"/>
            <w:right w:w="0" w:type="dxa"/>
          </w:tblCellMar>
        </w:tblPrEx>
        <w:trPr>
          <w:trHeight w:val="450" w:hRule="atLeast"/>
        </w:trPr>
        <w:tc>
          <w:tcPr>
            <w:tcW w:w="260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4236CD">
            <w:pPr>
              <w:jc w:val="center"/>
              <w:rPr>
                <w:rFonts w:ascii="宋体" w:hAnsi="宋体" w:eastAsia="宋体" w:cs="宋体"/>
                <w:sz w:val="24"/>
                <w:szCs w:val="24"/>
              </w:rPr>
            </w:pPr>
            <w:r>
              <w:rPr>
                <w:rFonts w:hint="eastAsia"/>
              </w:rPr>
              <w:t>项    目</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C8FD98">
            <w:pPr>
              <w:jc w:val="center"/>
              <w:rPr>
                <w:rFonts w:ascii="宋体" w:hAnsi="宋体" w:eastAsia="宋体" w:cs="宋体"/>
                <w:sz w:val="24"/>
                <w:szCs w:val="24"/>
              </w:rPr>
            </w:pPr>
            <w:r>
              <w:rPr>
                <w:rFonts w:hint="eastAsia"/>
              </w:rPr>
              <w:t>本年收入合计</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45FCDA1">
            <w:pPr>
              <w:jc w:val="center"/>
              <w:rPr>
                <w:rFonts w:ascii="宋体" w:hAnsi="宋体" w:eastAsia="宋体" w:cs="宋体"/>
                <w:sz w:val="24"/>
                <w:szCs w:val="24"/>
              </w:rPr>
            </w:pPr>
            <w:r>
              <w:rPr>
                <w:rFonts w:hint="eastAsia"/>
              </w:rPr>
              <w:t>财政拨款收入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89938E">
            <w:pPr>
              <w:jc w:val="center"/>
              <w:rPr>
                <w:rFonts w:ascii="宋体" w:hAnsi="宋体" w:eastAsia="宋体" w:cs="宋体"/>
                <w:sz w:val="24"/>
                <w:szCs w:val="24"/>
              </w:rPr>
            </w:pPr>
            <w:r>
              <w:rPr>
                <w:rFonts w:hint="eastAsia"/>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62E06E">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AA63CF">
            <w:pPr>
              <w:jc w:val="center"/>
              <w:rPr>
                <w:rFonts w:ascii="宋体" w:hAnsi="宋体" w:eastAsia="宋体" w:cs="宋体"/>
                <w:sz w:val="24"/>
                <w:szCs w:val="24"/>
              </w:rPr>
            </w:pPr>
            <w:r>
              <w:rPr>
                <w:rFonts w:hint="eastAsia"/>
              </w:rPr>
              <w:t>经营收入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A9E8A8">
            <w:pPr>
              <w:jc w:val="center"/>
              <w:rPr>
                <w:rFonts w:ascii="宋体" w:hAnsi="宋体" w:eastAsia="宋体" w:cs="宋体"/>
                <w:sz w:val="24"/>
                <w:szCs w:val="24"/>
              </w:rPr>
            </w:pPr>
            <w:r>
              <w:rPr>
                <w:rFonts w:hint="eastAsia"/>
              </w:rPr>
              <w:t>附属单位上缴收入</w:t>
            </w:r>
          </w:p>
        </w:tc>
        <w:tc>
          <w:tcPr>
            <w:tcW w:w="25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630192">
            <w:pPr>
              <w:jc w:val="center"/>
              <w:rPr>
                <w:rFonts w:ascii="宋体" w:hAnsi="宋体" w:eastAsia="宋体" w:cs="宋体"/>
                <w:sz w:val="24"/>
                <w:szCs w:val="24"/>
              </w:rPr>
            </w:pPr>
            <w:r>
              <w:rPr>
                <w:rFonts w:hint="eastAsia"/>
              </w:rPr>
              <w:t>其他收入</w:t>
            </w:r>
          </w:p>
        </w:tc>
      </w:tr>
      <w:tr w14:paraId="78E795F8">
        <w:tblPrEx>
          <w:tblCellMar>
            <w:top w:w="0" w:type="dxa"/>
            <w:left w:w="0" w:type="dxa"/>
            <w:bottom w:w="0" w:type="dxa"/>
            <w:right w:w="0" w:type="dxa"/>
          </w:tblCellMar>
        </w:tblPrEx>
        <w:trPr>
          <w:trHeight w:val="450" w:hRule="atLeast"/>
        </w:trPr>
        <w:tc>
          <w:tcPr>
            <w:tcW w:w="101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AB2D84">
            <w:pPr>
              <w:jc w:val="center"/>
              <w:rPr>
                <w:rFonts w:ascii="宋体" w:hAnsi="宋体" w:eastAsia="宋体" w:cs="宋体"/>
                <w:sz w:val="24"/>
                <w:szCs w:val="24"/>
              </w:rPr>
            </w:pPr>
            <w:r>
              <w:rPr>
                <w:rFonts w:hint="eastAsia"/>
              </w:rPr>
              <w:t>功能分类科目编码</w:t>
            </w:r>
          </w:p>
        </w:tc>
        <w:tc>
          <w:tcPr>
            <w:tcW w:w="158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88CCC9">
            <w:pPr>
              <w:jc w:val="center"/>
              <w:rPr>
                <w:rFonts w:ascii="宋体" w:hAnsi="宋体" w:eastAsia="宋体" w:cs="宋体"/>
                <w:sz w:val="24"/>
                <w:szCs w:val="24"/>
              </w:rPr>
            </w:pPr>
            <w:r>
              <w:rPr>
                <w:rFonts w:hint="eastAsia"/>
              </w:rPr>
              <w:t>科目名称</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182C4E22">
            <w:pPr>
              <w:rPr>
                <w:rFonts w:ascii="宋体" w:hAnsi="宋体" w:eastAsia="宋体" w:cs="宋体"/>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6E65864D">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7364B27">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479F97D7">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01598CAB">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DF9B276">
            <w:pPr>
              <w:rPr>
                <w:rFonts w:ascii="宋体" w:hAnsi="宋体" w:eastAsia="宋体" w:cs="宋体"/>
                <w:sz w:val="24"/>
                <w:szCs w:val="24"/>
              </w:rPr>
            </w:pPr>
          </w:p>
        </w:tc>
        <w:tc>
          <w:tcPr>
            <w:tcW w:w="2564" w:type="dxa"/>
            <w:vMerge w:val="continue"/>
            <w:tcBorders>
              <w:top w:val="single" w:color="auto" w:sz="4" w:space="0"/>
              <w:left w:val="single" w:color="auto" w:sz="4" w:space="0"/>
              <w:bottom w:val="single" w:color="auto" w:sz="4" w:space="0"/>
              <w:right w:val="single" w:color="auto" w:sz="4" w:space="0"/>
            </w:tcBorders>
            <w:vAlign w:val="center"/>
          </w:tcPr>
          <w:p w14:paraId="41664D3F">
            <w:pPr>
              <w:rPr>
                <w:rFonts w:ascii="宋体" w:hAnsi="宋体" w:eastAsia="宋体" w:cs="宋体"/>
                <w:sz w:val="24"/>
                <w:szCs w:val="24"/>
              </w:rPr>
            </w:pPr>
          </w:p>
        </w:tc>
      </w:tr>
      <w:tr w14:paraId="01370599">
        <w:tblPrEx>
          <w:tblCellMar>
            <w:top w:w="0" w:type="dxa"/>
            <w:left w:w="0" w:type="dxa"/>
            <w:bottom w:w="0" w:type="dxa"/>
            <w:right w:w="0" w:type="dxa"/>
          </w:tblCellMar>
        </w:tblPrEx>
        <w:trPr>
          <w:trHeight w:val="450" w:hRule="atLeast"/>
        </w:trPr>
        <w:tc>
          <w:tcPr>
            <w:tcW w:w="1018" w:type="dxa"/>
            <w:gridSpan w:val="2"/>
            <w:vMerge w:val="continue"/>
            <w:tcBorders>
              <w:top w:val="single" w:color="auto" w:sz="4" w:space="0"/>
              <w:left w:val="single" w:color="auto" w:sz="4" w:space="0"/>
              <w:bottom w:val="single" w:color="auto" w:sz="4" w:space="0"/>
              <w:right w:val="single" w:color="auto" w:sz="4" w:space="0"/>
            </w:tcBorders>
            <w:vAlign w:val="center"/>
          </w:tcPr>
          <w:p w14:paraId="01F3447C">
            <w:pPr>
              <w:rPr>
                <w:rFonts w:ascii="宋体" w:hAnsi="宋体" w:eastAsia="宋体" w:cs="宋体"/>
                <w:sz w:val="24"/>
                <w:szCs w:val="24"/>
              </w:rPr>
            </w:pPr>
          </w:p>
        </w:tc>
        <w:tc>
          <w:tcPr>
            <w:tcW w:w="1589" w:type="dxa"/>
            <w:vMerge w:val="continue"/>
            <w:tcBorders>
              <w:top w:val="nil"/>
              <w:left w:val="single" w:color="auto" w:sz="4" w:space="0"/>
              <w:bottom w:val="single" w:color="auto" w:sz="4" w:space="0"/>
              <w:right w:val="single" w:color="auto" w:sz="4" w:space="0"/>
            </w:tcBorders>
            <w:vAlign w:val="center"/>
          </w:tcPr>
          <w:p w14:paraId="715ECC8A">
            <w:pPr>
              <w:rPr>
                <w:rFonts w:ascii="宋体" w:hAnsi="宋体" w:eastAsia="宋体" w:cs="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15704CB1">
            <w:pPr>
              <w:rPr>
                <w:rFonts w:ascii="宋体" w:hAnsi="宋体" w:eastAsia="宋体" w:cs="宋体"/>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4919FD30">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1078C72F">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088806D">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456AA628">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1D73FB80">
            <w:pPr>
              <w:rPr>
                <w:rFonts w:ascii="宋体" w:hAnsi="宋体" w:eastAsia="宋体" w:cs="宋体"/>
                <w:sz w:val="24"/>
                <w:szCs w:val="24"/>
              </w:rPr>
            </w:pPr>
          </w:p>
        </w:tc>
        <w:tc>
          <w:tcPr>
            <w:tcW w:w="2564" w:type="dxa"/>
            <w:vMerge w:val="continue"/>
            <w:tcBorders>
              <w:top w:val="single" w:color="auto" w:sz="4" w:space="0"/>
              <w:left w:val="single" w:color="auto" w:sz="4" w:space="0"/>
              <w:bottom w:val="single" w:color="auto" w:sz="4" w:space="0"/>
              <w:right w:val="single" w:color="auto" w:sz="4" w:space="0"/>
            </w:tcBorders>
            <w:vAlign w:val="center"/>
          </w:tcPr>
          <w:p w14:paraId="2545634C">
            <w:pPr>
              <w:rPr>
                <w:rFonts w:ascii="宋体" w:hAnsi="宋体" w:eastAsia="宋体" w:cs="宋体"/>
                <w:sz w:val="24"/>
                <w:szCs w:val="24"/>
              </w:rPr>
            </w:pPr>
          </w:p>
        </w:tc>
      </w:tr>
      <w:tr w14:paraId="692C1EAC">
        <w:tblPrEx>
          <w:tblCellMar>
            <w:top w:w="0" w:type="dxa"/>
            <w:left w:w="0" w:type="dxa"/>
            <w:bottom w:w="0" w:type="dxa"/>
            <w:right w:w="0" w:type="dxa"/>
          </w:tblCellMar>
        </w:tblPrEx>
        <w:trPr>
          <w:trHeight w:val="450" w:hRule="atLeast"/>
        </w:trPr>
        <w:tc>
          <w:tcPr>
            <w:tcW w:w="260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E52C41">
            <w:pPr>
              <w:jc w:val="center"/>
              <w:rPr>
                <w:rFonts w:ascii="宋体" w:hAnsi="宋体" w:eastAsia="宋体" w:cs="宋体"/>
                <w:sz w:val="24"/>
                <w:szCs w:val="24"/>
              </w:rPr>
            </w:pPr>
            <w:r>
              <w:rPr>
                <w:rFonts w:hint="eastAsia"/>
              </w:rPr>
              <w:t>栏次</w:t>
            </w:r>
          </w:p>
        </w:tc>
        <w:tc>
          <w:tcPr>
            <w:tcW w:w="14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44179B">
            <w:pPr>
              <w:jc w:val="center"/>
              <w:rPr>
                <w:rFonts w:ascii="宋体" w:hAnsi="宋体" w:eastAsia="宋体" w:cs="宋体"/>
                <w:sz w:val="24"/>
                <w:szCs w:val="24"/>
              </w:rPr>
            </w:pPr>
            <w:r>
              <w:rPr>
                <w:rFonts w:hint="eastAsia"/>
              </w:rPr>
              <w:t>1</w:t>
            </w:r>
          </w:p>
        </w:tc>
        <w:tc>
          <w:tcPr>
            <w:tcW w:w="16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76C902">
            <w:pPr>
              <w:jc w:val="center"/>
              <w:rPr>
                <w:rFonts w:ascii="宋体" w:hAnsi="宋体" w:eastAsia="宋体" w:cs="宋体"/>
                <w:sz w:val="24"/>
                <w:szCs w:val="24"/>
              </w:rPr>
            </w:pPr>
            <w:r>
              <w:rPr>
                <w:rFonts w:hint="eastAsia"/>
              </w:rPr>
              <w:t>2</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F7778E">
            <w:pPr>
              <w:jc w:val="center"/>
              <w:rPr>
                <w:rFonts w:ascii="宋体" w:hAnsi="宋体" w:eastAsia="宋体" w:cs="宋体"/>
                <w:sz w:val="24"/>
                <w:szCs w:val="24"/>
              </w:rPr>
            </w:pPr>
            <w:r>
              <w:rPr>
                <w:rFonts w:hint="eastAsia"/>
              </w:rPr>
              <w:t>3</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2D7652">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C1CF5">
            <w:pPr>
              <w:jc w:val="center"/>
              <w:rPr>
                <w:rFonts w:ascii="宋体" w:hAnsi="宋体" w:eastAsia="宋体" w:cs="宋体"/>
                <w:sz w:val="24"/>
                <w:szCs w:val="24"/>
              </w:rPr>
            </w:pPr>
            <w:r>
              <w:rPr>
                <w:rFonts w:hint="eastAsia"/>
              </w:rPr>
              <w:t>5</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120772">
            <w:pPr>
              <w:jc w:val="center"/>
              <w:rPr>
                <w:rFonts w:ascii="宋体" w:hAnsi="宋体" w:eastAsia="宋体" w:cs="宋体"/>
                <w:sz w:val="24"/>
                <w:szCs w:val="24"/>
              </w:rPr>
            </w:pPr>
            <w:r>
              <w:rPr>
                <w:rFonts w:hint="eastAsia"/>
              </w:rPr>
              <w:t>6</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C774AF">
            <w:pPr>
              <w:jc w:val="center"/>
              <w:rPr>
                <w:rFonts w:ascii="宋体" w:hAnsi="宋体" w:eastAsia="宋体" w:cs="宋体"/>
                <w:sz w:val="24"/>
                <w:szCs w:val="24"/>
              </w:rPr>
            </w:pPr>
            <w:r>
              <w:rPr>
                <w:rFonts w:hint="eastAsia"/>
              </w:rPr>
              <w:t>7</w:t>
            </w:r>
          </w:p>
        </w:tc>
      </w:tr>
      <w:tr w14:paraId="2D1030C1">
        <w:tblPrEx>
          <w:tblCellMar>
            <w:top w:w="0" w:type="dxa"/>
            <w:left w:w="0" w:type="dxa"/>
            <w:bottom w:w="0" w:type="dxa"/>
            <w:right w:w="0" w:type="dxa"/>
          </w:tblCellMar>
        </w:tblPrEx>
        <w:trPr>
          <w:trHeight w:val="450" w:hRule="atLeast"/>
        </w:trPr>
        <w:tc>
          <w:tcPr>
            <w:tcW w:w="260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7507D0">
            <w:pPr>
              <w:jc w:val="center"/>
              <w:rPr>
                <w:rFonts w:ascii="宋体" w:hAnsi="宋体" w:eastAsia="宋体" w:cs="宋体"/>
                <w:sz w:val="24"/>
                <w:szCs w:val="24"/>
              </w:rPr>
            </w:pPr>
            <w:r>
              <w:rPr>
                <w:rFonts w:hint="eastAsia"/>
              </w:rPr>
              <w:t>合计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7EAEF">
            <w:pPr>
              <w:jc w:val="right"/>
              <w:rPr>
                <w:rFonts w:ascii="宋体" w:hAnsi="宋体" w:eastAsia="宋体" w:cs="宋体"/>
                <w:sz w:val="24"/>
                <w:szCs w:val="24"/>
              </w:rPr>
            </w:pPr>
            <w:r>
              <w:rPr>
                <w:rFonts w:hint="eastAsia"/>
              </w:rPr>
              <w:t>　</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AED6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90548">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72156">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9DFAE">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9DDB3">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287EA">
            <w:pPr>
              <w:jc w:val="right"/>
              <w:rPr>
                <w:rFonts w:ascii="宋体" w:hAnsi="宋体" w:eastAsia="宋体" w:cs="宋体"/>
                <w:sz w:val="24"/>
                <w:szCs w:val="24"/>
              </w:rPr>
            </w:pPr>
            <w:r>
              <w:rPr>
                <w:rFonts w:hint="eastAsia"/>
              </w:rPr>
              <w:t>　</w:t>
            </w:r>
          </w:p>
        </w:tc>
      </w:tr>
      <w:tr w14:paraId="7F2B1F8B">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0B7781">
            <w:pPr>
              <w:jc w:val="center"/>
              <w:rPr>
                <w:rFonts w:hint="default" w:ascii="宋体" w:hAnsi="宋体" w:cs="宋体" w:eastAsiaTheme="minorEastAsia"/>
                <w:sz w:val="24"/>
                <w:szCs w:val="24"/>
                <w:lang w:val="en-US" w:eastAsia="zh-CN"/>
              </w:rPr>
            </w:pPr>
            <w:r>
              <w:rPr>
                <w:rFonts w:hint="eastAsia"/>
                <w:lang w:val="en-US" w:eastAsia="zh-CN"/>
              </w:rPr>
              <w:t>2210302</w:t>
            </w:r>
          </w:p>
        </w:tc>
        <w:tc>
          <w:tcPr>
            <w:tcW w:w="15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2466DD">
            <w:pPr>
              <w:jc w:val="center"/>
              <w:rPr>
                <w:rFonts w:hint="eastAsia" w:ascii="宋体" w:hAnsi="宋体" w:eastAsia="宋体" w:cs="宋体"/>
                <w:sz w:val="24"/>
                <w:szCs w:val="24"/>
                <w:lang w:eastAsia="zh-CN"/>
              </w:rPr>
            </w:pPr>
            <w:r>
              <w:rPr>
                <w:rFonts w:hint="eastAsia"/>
                <w:lang w:val="en-US" w:eastAsia="zh-CN"/>
              </w:rPr>
              <w:t>住房公积金管理</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5DCEB">
            <w:pPr>
              <w:jc w:val="center"/>
              <w:rPr>
                <w:rFonts w:ascii="宋体" w:hAnsi="宋体" w:eastAsia="宋体" w:cs="宋体"/>
                <w:sz w:val="24"/>
                <w:szCs w:val="24"/>
              </w:rPr>
            </w:pPr>
            <w:r>
              <w:rPr>
                <w:rFonts w:hint="eastAsia"/>
                <w:lang w:val="en-US" w:eastAsia="zh-CN"/>
              </w:rPr>
              <w:t>2788.90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AF12C">
            <w:pPr>
              <w:jc w:val="center"/>
              <w:rPr>
                <w:rFonts w:ascii="宋体" w:hAnsi="宋体" w:eastAsia="宋体" w:cs="宋体"/>
                <w:sz w:val="24"/>
                <w:szCs w:val="24"/>
              </w:rPr>
            </w:pPr>
            <w:r>
              <w:rPr>
                <w:rFonts w:hint="eastAsia"/>
                <w:lang w:val="en-US" w:eastAsia="zh-CN"/>
              </w:rPr>
              <w:t>2788.90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E9BF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6D109">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1E984">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CB939">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DB4CA">
            <w:pPr>
              <w:jc w:val="right"/>
              <w:rPr>
                <w:rFonts w:ascii="宋体" w:hAnsi="宋体" w:eastAsia="宋体" w:cs="宋体"/>
                <w:sz w:val="24"/>
                <w:szCs w:val="24"/>
              </w:rPr>
            </w:pPr>
            <w:r>
              <w:rPr>
                <w:rFonts w:hint="eastAsia"/>
              </w:rPr>
              <w:t>　</w:t>
            </w:r>
          </w:p>
        </w:tc>
      </w:tr>
      <w:tr w14:paraId="20158231">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85930B">
            <w:pPr>
              <w:rPr>
                <w:rFonts w:ascii="宋体" w:hAnsi="宋体" w:eastAsia="宋体" w:cs="宋体"/>
                <w:sz w:val="24"/>
                <w:szCs w:val="24"/>
              </w:rPr>
            </w:pPr>
            <w:r>
              <w:rPr>
                <w:rFonts w:hint="eastAsia"/>
              </w:rPr>
              <w:t>　</w:t>
            </w:r>
          </w:p>
        </w:tc>
        <w:tc>
          <w:tcPr>
            <w:tcW w:w="15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44BBF5">
            <w:pPr>
              <w:rPr>
                <w:rFonts w:ascii="宋体" w:hAnsi="宋体" w:eastAsia="宋体" w:cs="宋体"/>
                <w:sz w:val="24"/>
                <w:szCs w:val="24"/>
              </w:rPr>
            </w:pPr>
            <w:r>
              <w:rPr>
                <w:rFonts w:hint="eastAsia"/>
              </w:rPr>
              <w:t>　</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9DD1B">
            <w:pPr>
              <w:jc w:val="right"/>
              <w:rPr>
                <w:rFonts w:ascii="华文中宋" w:hAnsi="华文中宋" w:eastAsia="华文中宋" w:cs="宋体"/>
                <w:sz w:val="24"/>
                <w:szCs w:val="24"/>
              </w:rPr>
            </w:pPr>
            <w:r>
              <w:rPr>
                <w:rFonts w:hint="eastAsia" w:ascii="华文中宋" w:hAnsi="华文中宋" w:eastAsia="华文中宋"/>
              </w:rPr>
              <w:t>　</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75B46">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720ECD">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C52F7">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FCB6B">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FBFDD">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131522">
            <w:pPr>
              <w:jc w:val="right"/>
              <w:rPr>
                <w:rFonts w:ascii="宋体" w:hAnsi="宋体" w:eastAsia="宋体" w:cs="宋体"/>
                <w:sz w:val="24"/>
                <w:szCs w:val="24"/>
              </w:rPr>
            </w:pPr>
            <w:r>
              <w:rPr>
                <w:rFonts w:hint="eastAsia"/>
              </w:rPr>
              <w:t>　</w:t>
            </w:r>
          </w:p>
        </w:tc>
      </w:tr>
      <w:tr w14:paraId="46B4726E">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7D0151">
            <w:pPr>
              <w:rPr>
                <w:rFonts w:ascii="宋体" w:hAnsi="宋体" w:eastAsia="宋体" w:cs="宋体"/>
                <w:sz w:val="24"/>
                <w:szCs w:val="24"/>
              </w:rPr>
            </w:pPr>
            <w:r>
              <w:rPr>
                <w:rFonts w:hint="eastAsia"/>
              </w:rPr>
              <w:t>　</w:t>
            </w:r>
          </w:p>
        </w:tc>
        <w:tc>
          <w:tcPr>
            <w:tcW w:w="15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C9300D">
            <w:pPr>
              <w:rPr>
                <w:rFonts w:ascii="宋体" w:hAnsi="宋体" w:eastAsia="宋体" w:cs="宋体"/>
                <w:sz w:val="24"/>
                <w:szCs w:val="24"/>
              </w:rPr>
            </w:pPr>
            <w:r>
              <w:rPr>
                <w:rFonts w:hint="eastAsia"/>
              </w:rPr>
              <w:t>　</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4D63DB">
            <w:pPr>
              <w:jc w:val="right"/>
              <w:rPr>
                <w:rFonts w:ascii="宋体" w:hAnsi="宋体" w:eastAsia="宋体" w:cs="宋体"/>
                <w:sz w:val="24"/>
                <w:szCs w:val="24"/>
              </w:rPr>
            </w:pPr>
            <w:r>
              <w:rPr>
                <w:rFonts w:hint="eastAsia"/>
              </w:rPr>
              <w:t>　</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01368">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6CD0E">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21F2D">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C113B">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4C639">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5765B">
            <w:pPr>
              <w:jc w:val="right"/>
              <w:rPr>
                <w:rFonts w:ascii="宋体" w:hAnsi="宋体" w:eastAsia="宋体" w:cs="宋体"/>
                <w:sz w:val="24"/>
                <w:szCs w:val="24"/>
              </w:rPr>
            </w:pPr>
            <w:r>
              <w:rPr>
                <w:rFonts w:hint="eastAsia"/>
              </w:rPr>
              <w:t>　</w:t>
            </w:r>
          </w:p>
        </w:tc>
      </w:tr>
      <w:tr w14:paraId="14FE16AF">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4A20EF">
            <w:pPr>
              <w:rPr>
                <w:rFonts w:ascii="宋体" w:hAnsi="宋体" w:eastAsia="宋体" w:cs="宋体"/>
                <w:sz w:val="24"/>
                <w:szCs w:val="24"/>
              </w:rPr>
            </w:pPr>
            <w:r>
              <w:rPr>
                <w:rFonts w:hint="eastAsia"/>
              </w:rPr>
              <w:t>　</w:t>
            </w:r>
          </w:p>
        </w:tc>
        <w:tc>
          <w:tcPr>
            <w:tcW w:w="15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B44C9C">
            <w:pPr>
              <w:rPr>
                <w:rFonts w:ascii="宋体" w:hAnsi="宋体" w:eastAsia="宋体" w:cs="宋体"/>
                <w:sz w:val="24"/>
                <w:szCs w:val="24"/>
              </w:rPr>
            </w:pPr>
            <w:r>
              <w:rPr>
                <w:rFonts w:hint="eastAsia"/>
              </w:rPr>
              <w:t>　</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1B1D1">
            <w:pPr>
              <w:jc w:val="right"/>
              <w:rPr>
                <w:rFonts w:ascii="宋体" w:hAnsi="宋体" w:eastAsia="宋体" w:cs="宋体"/>
                <w:sz w:val="24"/>
                <w:szCs w:val="24"/>
              </w:rPr>
            </w:pPr>
            <w:r>
              <w:rPr>
                <w:rFonts w:hint="eastAsia"/>
              </w:rPr>
              <w:t>　</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FB547">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14764">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C0B18">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BFE97">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61F87">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5001D">
            <w:pPr>
              <w:jc w:val="right"/>
              <w:rPr>
                <w:rFonts w:ascii="宋体" w:hAnsi="宋体" w:eastAsia="宋体" w:cs="宋体"/>
                <w:sz w:val="24"/>
                <w:szCs w:val="24"/>
              </w:rPr>
            </w:pPr>
            <w:r>
              <w:rPr>
                <w:rFonts w:hint="eastAsia"/>
              </w:rPr>
              <w:t>　</w:t>
            </w:r>
          </w:p>
        </w:tc>
      </w:tr>
      <w:tr w14:paraId="70C21E7E">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18C0D8">
            <w:pPr>
              <w:rPr>
                <w:rFonts w:ascii="宋体" w:hAnsi="宋体" w:eastAsia="宋体" w:cs="宋体"/>
                <w:sz w:val="24"/>
                <w:szCs w:val="24"/>
              </w:rPr>
            </w:pPr>
            <w:r>
              <w:rPr>
                <w:rFonts w:hint="eastAsia"/>
              </w:rPr>
              <w:t>　</w:t>
            </w:r>
          </w:p>
        </w:tc>
        <w:tc>
          <w:tcPr>
            <w:tcW w:w="15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F8A1AD">
            <w:pPr>
              <w:rPr>
                <w:rFonts w:ascii="宋体" w:hAnsi="宋体" w:eastAsia="宋体" w:cs="宋体"/>
                <w:sz w:val="24"/>
                <w:szCs w:val="24"/>
              </w:rPr>
            </w:pPr>
            <w:r>
              <w:rPr>
                <w:rFonts w:hint="eastAsia"/>
              </w:rPr>
              <w:t>　</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EA55E">
            <w:pPr>
              <w:jc w:val="right"/>
              <w:rPr>
                <w:rFonts w:ascii="宋体" w:hAnsi="宋体" w:eastAsia="宋体" w:cs="宋体"/>
                <w:sz w:val="24"/>
                <w:szCs w:val="24"/>
              </w:rPr>
            </w:pPr>
            <w:r>
              <w:rPr>
                <w:rFonts w:hint="eastAsia"/>
              </w:rPr>
              <w:t>　</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BFDD7">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54439">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A13A4">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FCC4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694E2F">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EBFCA">
            <w:pPr>
              <w:jc w:val="right"/>
              <w:rPr>
                <w:rFonts w:ascii="宋体" w:hAnsi="宋体" w:eastAsia="宋体" w:cs="宋体"/>
                <w:sz w:val="24"/>
                <w:szCs w:val="24"/>
              </w:rPr>
            </w:pPr>
            <w:r>
              <w:rPr>
                <w:rFonts w:hint="eastAsia"/>
              </w:rPr>
              <w:t>　</w:t>
            </w:r>
          </w:p>
        </w:tc>
      </w:tr>
      <w:tr w14:paraId="4E7B1F8F">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27D030">
            <w:pPr>
              <w:rPr>
                <w:rFonts w:ascii="宋体" w:hAnsi="宋体" w:eastAsia="宋体" w:cs="宋体"/>
                <w:sz w:val="24"/>
                <w:szCs w:val="24"/>
              </w:rPr>
            </w:pPr>
            <w:r>
              <w:rPr>
                <w:rFonts w:hint="eastAsia"/>
              </w:rPr>
              <w:t>　</w:t>
            </w:r>
          </w:p>
        </w:tc>
        <w:tc>
          <w:tcPr>
            <w:tcW w:w="15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5B0DDF">
            <w:pPr>
              <w:rPr>
                <w:rFonts w:ascii="宋体" w:hAnsi="宋体" w:eastAsia="宋体" w:cs="宋体"/>
                <w:sz w:val="24"/>
                <w:szCs w:val="24"/>
              </w:rPr>
            </w:pPr>
            <w:r>
              <w:rPr>
                <w:rFonts w:hint="eastAsia"/>
              </w:rPr>
              <w:t>　</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0FD0F">
            <w:pPr>
              <w:jc w:val="right"/>
              <w:rPr>
                <w:rFonts w:ascii="宋体" w:hAnsi="宋体" w:eastAsia="宋体" w:cs="宋体"/>
                <w:sz w:val="24"/>
                <w:szCs w:val="24"/>
              </w:rPr>
            </w:pPr>
            <w:r>
              <w:rPr>
                <w:rFonts w:hint="eastAsia"/>
              </w:rPr>
              <w:t>　</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5C05F">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ECB4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10196">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73EEF">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7F89B">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400EC">
            <w:pPr>
              <w:jc w:val="right"/>
              <w:rPr>
                <w:rFonts w:ascii="宋体" w:hAnsi="宋体" w:eastAsia="宋体" w:cs="宋体"/>
                <w:sz w:val="24"/>
                <w:szCs w:val="24"/>
              </w:rPr>
            </w:pPr>
            <w:r>
              <w:rPr>
                <w:rFonts w:hint="eastAsia"/>
              </w:rPr>
              <w:t>　</w:t>
            </w:r>
          </w:p>
        </w:tc>
      </w:tr>
      <w:tr w14:paraId="1D7DEC6F">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A12FD5B">
            <w:pPr>
              <w:rPr>
                <w:rFonts w:ascii="宋体" w:hAnsi="宋体" w:eastAsia="宋体" w:cs="宋体"/>
                <w:sz w:val="24"/>
                <w:szCs w:val="24"/>
              </w:rPr>
            </w:pPr>
            <w:r>
              <w:rPr>
                <w:rFonts w:hint="eastAsia"/>
              </w:rPr>
              <w:t>注：本表反映部门本年度取得的各项收入情况。</w:t>
            </w:r>
          </w:p>
        </w:tc>
      </w:tr>
    </w:tbl>
    <w:p w14:paraId="5FAC7D37">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0BC5D52">
      <w:pPr>
        <w:widowControl/>
        <w:rPr>
          <w:rFonts w:ascii="Times New Roman" w:hAnsi="Times New Roman" w:eastAsia="方正小标宋_GBK" w:cs="Times New Roman"/>
          <w:color w:val="000000"/>
          <w:kern w:val="0"/>
          <w:sz w:val="36"/>
          <w:szCs w:val="36"/>
        </w:rPr>
      </w:pPr>
    </w:p>
    <w:tbl>
      <w:tblPr>
        <w:tblStyle w:val="9"/>
        <w:tblW w:w="15640" w:type="dxa"/>
        <w:tblInd w:w="91" w:type="dxa"/>
        <w:tblLayout w:type="fixed"/>
        <w:tblCellMar>
          <w:top w:w="0" w:type="dxa"/>
          <w:left w:w="108" w:type="dxa"/>
          <w:bottom w:w="0" w:type="dxa"/>
          <w:right w:w="108" w:type="dxa"/>
        </w:tblCellMar>
      </w:tblPr>
      <w:tblGrid>
        <w:gridCol w:w="1236"/>
        <w:gridCol w:w="263"/>
        <w:gridCol w:w="2266"/>
        <w:gridCol w:w="1785"/>
        <w:gridCol w:w="1373"/>
        <w:gridCol w:w="1991"/>
        <w:gridCol w:w="1991"/>
        <w:gridCol w:w="1991"/>
        <w:gridCol w:w="2744"/>
      </w:tblGrid>
      <w:tr w14:paraId="6BB306B9">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140D5B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3E8408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64201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BB230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66" w:type="dxa"/>
            <w:tcBorders>
              <w:top w:val="nil"/>
              <w:left w:val="nil"/>
              <w:bottom w:val="nil"/>
              <w:right w:val="nil"/>
            </w:tcBorders>
            <w:shd w:val="clear" w:color="000000" w:fill="FFFFFF"/>
            <w:noWrap/>
            <w:vAlign w:val="center"/>
          </w:tcPr>
          <w:p w14:paraId="688A4F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nil"/>
              <w:right w:val="nil"/>
            </w:tcBorders>
            <w:shd w:val="clear" w:color="000000" w:fill="FFFFFF"/>
            <w:noWrap/>
            <w:vAlign w:val="center"/>
          </w:tcPr>
          <w:p w14:paraId="635028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nil"/>
              <w:right w:val="nil"/>
            </w:tcBorders>
            <w:shd w:val="clear" w:color="000000" w:fill="FFFFFF"/>
            <w:noWrap/>
            <w:vAlign w:val="center"/>
          </w:tcPr>
          <w:p w14:paraId="35405F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53A2A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BBD34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4CABB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FCDCB1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7E43378">
        <w:tblPrEx>
          <w:tblCellMar>
            <w:top w:w="0" w:type="dxa"/>
            <w:left w:w="108" w:type="dxa"/>
            <w:bottom w:w="0" w:type="dxa"/>
            <w:right w:w="108" w:type="dxa"/>
          </w:tblCellMar>
        </w:tblPrEx>
        <w:trPr>
          <w:trHeight w:val="283" w:hRule="exact"/>
        </w:trPr>
        <w:tc>
          <w:tcPr>
            <w:tcW w:w="5550" w:type="dxa"/>
            <w:gridSpan w:val="4"/>
            <w:tcBorders>
              <w:top w:val="nil"/>
              <w:left w:val="nil"/>
              <w:bottom w:val="nil"/>
              <w:right w:val="nil"/>
            </w:tcBorders>
            <w:shd w:val="clear" w:color="000000" w:fill="FFFFFF"/>
            <w:noWrap/>
            <w:vAlign w:val="center"/>
          </w:tcPr>
          <w:p w14:paraId="7DAD6290">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永州市住房公积金管理中心</w:t>
            </w:r>
          </w:p>
          <w:p w14:paraId="1E38B6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14:paraId="393FB1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14:paraId="708F0E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nil"/>
              <w:right w:val="nil"/>
            </w:tcBorders>
            <w:shd w:val="clear" w:color="000000" w:fill="FFFFFF"/>
            <w:noWrap/>
            <w:vAlign w:val="center"/>
          </w:tcPr>
          <w:p w14:paraId="41894D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122B73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48797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4D541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3F334D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C43CC7C">
        <w:tblPrEx>
          <w:tblCellMar>
            <w:top w:w="0" w:type="dxa"/>
            <w:left w:w="108" w:type="dxa"/>
            <w:bottom w:w="0" w:type="dxa"/>
            <w:right w:w="108" w:type="dxa"/>
          </w:tblCellMar>
        </w:tblPrEx>
        <w:trPr>
          <w:trHeight w:val="595" w:hRule="atLeast"/>
        </w:trPr>
        <w:tc>
          <w:tcPr>
            <w:tcW w:w="376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5DB3D1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705691">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51887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D480ACE">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645145">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C4D5D9">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D0B02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4D55371">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3F92EB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66" w:type="dxa"/>
            <w:vMerge w:val="restart"/>
            <w:tcBorders>
              <w:top w:val="nil"/>
              <w:left w:val="single" w:color="auto" w:sz="4" w:space="0"/>
              <w:bottom w:val="single" w:color="auto" w:sz="4" w:space="0"/>
              <w:right w:val="single" w:color="auto" w:sz="4" w:space="0"/>
            </w:tcBorders>
            <w:shd w:val="clear" w:color="000000" w:fill="FFFFFF"/>
            <w:vAlign w:val="center"/>
          </w:tcPr>
          <w:p w14:paraId="30DD7A36">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58E90CEC">
            <w:pPr>
              <w:widowControl/>
              <w:jc w:val="left"/>
              <w:rPr>
                <w:rFonts w:ascii="宋体" w:hAnsi="宋体" w:eastAsia="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E46EC5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FC3B90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AAC6E3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3E2A6B7">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1F849B6">
            <w:pPr>
              <w:widowControl/>
              <w:jc w:val="left"/>
              <w:rPr>
                <w:rFonts w:ascii="宋体" w:hAnsi="宋体" w:eastAsia="宋体" w:cs="宋体"/>
                <w:kern w:val="0"/>
                <w:sz w:val="24"/>
                <w:szCs w:val="24"/>
              </w:rPr>
            </w:pPr>
          </w:p>
        </w:tc>
      </w:tr>
      <w:tr w14:paraId="5889D99E">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20C8D95">
            <w:pPr>
              <w:widowControl/>
              <w:jc w:val="left"/>
              <w:rPr>
                <w:rFonts w:ascii="宋体" w:hAnsi="宋体" w:eastAsia="宋体" w:cs="宋体"/>
                <w:kern w:val="0"/>
                <w:sz w:val="24"/>
                <w:szCs w:val="24"/>
              </w:rPr>
            </w:pPr>
          </w:p>
        </w:tc>
        <w:tc>
          <w:tcPr>
            <w:tcW w:w="2266" w:type="dxa"/>
            <w:vMerge w:val="continue"/>
            <w:tcBorders>
              <w:top w:val="nil"/>
              <w:left w:val="single" w:color="auto" w:sz="4" w:space="0"/>
              <w:bottom w:val="single" w:color="auto" w:sz="4" w:space="0"/>
              <w:right w:val="single" w:color="auto" w:sz="4" w:space="0"/>
            </w:tcBorders>
            <w:vAlign w:val="center"/>
          </w:tcPr>
          <w:p w14:paraId="1951E50E">
            <w:pPr>
              <w:widowControl/>
              <w:jc w:val="left"/>
              <w:rPr>
                <w:rFonts w:ascii="宋体" w:hAnsi="宋体" w:eastAsia="宋体" w:cs="宋体"/>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5224B9D3">
            <w:pPr>
              <w:widowControl/>
              <w:jc w:val="left"/>
              <w:rPr>
                <w:rFonts w:ascii="宋体" w:hAnsi="宋体" w:eastAsia="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5A1B8E8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E4B97B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0F8D40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5935B2E">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D3E9AD6">
            <w:pPr>
              <w:widowControl/>
              <w:jc w:val="left"/>
              <w:rPr>
                <w:rFonts w:ascii="宋体" w:hAnsi="宋体" w:eastAsia="宋体" w:cs="宋体"/>
                <w:kern w:val="0"/>
                <w:sz w:val="24"/>
                <w:szCs w:val="24"/>
              </w:rPr>
            </w:pPr>
          </w:p>
        </w:tc>
      </w:tr>
      <w:tr w14:paraId="0BFDC5A5">
        <w:tblPrEx>
          <w:tblCellMar>
            <w:top w:w="0" w:type="dxa"/>
            <w:left w:w="108" w:type="dxa"/>
            <w:bottom w:w="0" w:type="dxa"/>
            <w:right w:w="108" w:type="dxa"/>
          </w:tblCellMar>
        </w:tblPrEx>
        <w:trPr>
          <w:trHeight w:val="595" w:hRule="atLeast"/>
        </w:trPr>
        <w:tc>
          <w:tcPr>
            <w:tcW w:w="376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773028F">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85" w:type="dxa"/>
            <w:tcBorders>
              <w:top w:val="nil"/>
              <w:left w:val="nil"/>
              <w:bottom w:val="single" w:color="auto" w:sz="4" w:space="0"/>
              <w:right w:val="single" w:color="auto" w:sz="4" w:space="0"/>
            </w:tcBorders>
            <w:shd w:val="clear" w:color="000000" w:fill="FFFFFF"/>
            <w:noWrap/>
            <w:vAlign w:val="center"/>
          </w:tcPr>
          <w:p w14:paraId="14CBC5A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73" w:type="dxa"/>
            <w:tcBorders>
              <w:top w:val="nil"/>
              <w:left w:val="nil"/>
              <w:bottom w:val="single" w:color="auto" w:sz="4" w:space="0"/>
              <w:right w:val="single" w:color="auto" w:sz="4" w:space="0"/>
            </w:tcBorders>
            <w:shd w:val="clear" w:color="000000" w:fill="FFFFFF"/>
            <w:noWrap/>
            <w:vAlign w:val="center"/>
          </w:tcPr>
          <w:p w14:paraId="2EE2AD0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BD53A2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6878B50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419D72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AA5AF7A">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60A68AF">
        <w:tblPrEx>
          <w:tblCellMar>
            <w:top w:w="0" w:type="dxa"/>
            <w:left w:w="108" w:type="dxa"/>
            <w:bottom w:w="0" w:type="dxa"/>
            <w:right w:w="108" w:type="dxa"/>
          </w:tblCellMar>
        </w:tblPrEx>
        <w:trPr>
          <w:trHeight w:val="595" w:hRule="atLeast"/>
        </w:trPr>
        <w:tc>
          <w:tcPr>
            <w:tcW w:w="376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EB71E7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85" w:type="dxa"/>
            <w:tcBorders>
              <w:top w:val="nil"/>
              <w:left w:val="nil"/>
              <w:bottom w:val="single" w:color="auto" w:sz="4" w:space="0"/>
              <w:right w:val="single" w:color="auto" w:sz="4" w:space="0"/>
            </w:tcBorders>
            <w:shd w:val="clear" w:color="auto" w:fill="auto"/>
            <w:noWrap/>
            <w:vAlign w:val="center"/>
          </w:tcPr>
          <w:p w14:paraId="191A8A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single" w:color="auto" w:sz="4" w:space="0"/>
              <w:right w:val="single" w:color="auto" w:sz="4" w:space="0"/>
            </w:tcBorders>
            <w:shd w:val="clear" w:color="auto" w:fill="auto"/>
            <w:noWrap/>
            <w:vAlign w:val="center"/>
          </w:tcPr>
          <w:p w14:paraId="1F4523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B9225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A8E36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E3B16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90DFC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312053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7FC2B8">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2210302</w:t>
            </w:r>
          </w:p>
        </w:tc>
        <w:tc>
          <w:tcPr>
            <w:tcW w:w="2266" w:type="dxa"/>
            <w:tcBorders>
              <w:top w:val="nil"/>
              <w:left w:val="nil"/>
              <w:bottom w:val="single" w:color="auto" w:sz="4" w:space="0"/>
              <w:right w:val="single" w:color="auto" w:sz="4" w:space="0"/>
            </w:tcBorders>
            <w:shd w:val="clear" w:color="000000" w:fill="FFFFFF"/>
            <w:noWrap/>
            <w:vAlign w:val="center"/>
          </w:tcPr>
          <w:p w14:paraId="72638C42">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住房公积金管理</w:t>
            </w:r>
          </w:p>
        </w:tc>
        <w:tc>
          <w:tcPr>
            <w:tcW w:w="1785" w:type="dxa"/>
            <w:tcBorders>
              <w:top w:val="nil"/>
              <w:left w:val="nil"/>
              <w:bottom w:val="single" w:color="auto" w:sz="4" w:space="0"/>
              <w:right w:val="single" w:color="auto" w:sz="4" w:space="0"/>
            </w:tcBorders>
            <w:shd w:val="clear" w:color="auto" w:fill="auto"/>
            <w:noWrap/>
            <w:vAlign w:val="center"/>
          </w:tcPr>
          <w:p w14:paraId="2757D36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2788.90</w:t>
            </w:r>
          </w:p>
        </w:tc>
        <w:tc>
          <w:tcPr>
            <w:tcW w:w="1373" w:type="dxa"/>
            <w:tcBorders>
              <w:top w:val="nil"/>
              <w:left w:val="nil"/>
              <w:bottom w:val="single" w:color="auto" w:sz="4" w:space="0"/>
              <w:right w:val="single" w:color="auto" w:sz="4" w:space="0"/>
            </w:tcBorders>
            <w:shd w:val="clear" w:color="auto" w:fill="auto"/>
            <w:noWrap/>
            <w:vAlign w:val="center"/>
          </w:tcPr>
          <w:p w14:paraId="52605BC3">
            <w:pPr>
              <w:widowControl/>
              <w:jc w:val="center"/>
              <w:rPr>
                <w:rFonts w:hint="eastAsia"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396A169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2788.90</w:t>
            </w:r>
          </w:p>
        </w:tc>
        <w:tc>
          <w:tcPr>
            <w:tcW w:w="1991" w:type="dxa"/>
            <w:tcBorders>
              <w:top w:val="nil"/>
              <w:left w:val="nil"/>
              <w:bottom w:val="single" w:color="auto" w:sz="4" w:space="0"/>
              <w:right w:val="single" w:color="auto" w:sz="4" w:space="0"/>
            </w:tcBorders>
            <w:shd w:val="clear" w:color="auto" w:fill="auto"/>
            <w:noWrap/>
            <w:vAlign w:val="center"/>
          </w:tcPr>
          <w:p w14:paraId="5264BE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0C7B1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969DE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7F6BB4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39BD8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66" w:type="dxa"/>
            <w:tcBorders>
              <w:top w:val="nil"/>
              <w:left w:val="nil"/>
              <w:bottom w:val="single" w:color="auto" w:sz="4" w:space="0"/>
              <w:right w:val="single" w:color="auto" w:sz="4" w:space="0"/>
            </w:tcBorders>
            <w:shd w:val="clear" w:color="000000" w:fill="FFFFFF"/>
            <w:noWrap/>
            <w:vAlign w:val="center"/>
          </w:tcPr>
          <w:p w14:paraId="25A7A9C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5002BF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single" w:color="auto" w:sz="4" w:space="0"/>
              <w:right w:val="single" w:color="auto" w:sz="4" w:space="0"/>
            </w:tcBorders>
            <w:shd w:val="clear" w:color="auto" w:fill="auto"/>
            <w:noWrap/>
            <w:vAlign w:val="center"/>
          </w:tcPr>
          <w:p w14:paraId="21C462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E9580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C7959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93EDE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1397C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644EC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E057D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66" w:type="dxa"/>
            <w:tcBorders>
              <w:top w:val="nil"/>
              <w:left w:val="nil"/>
              <w:bottom w:val="single" w:color="auto" w:sz="4" w:space="0"/>
              <w:right w:val="single" w:color="auto" w:sz="4" w:space="0"/>
            </w:tcBorders>
            <w:shd w:val="clear" w:color="000000" w:fill="FFFFFF"/>
            <w:noWrap/>
            <w:vAlign w:val="center"/>
          </w:tcPr>
          <w:p w14:paraId="5ECC277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797227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single" w:color="auto" w:sz="4" w:space="0"/>
              <w:right w:val="single" w:color="auto" w:sz="4" w:space="0"/>
            </w:tcBorders>
            <w:shd w:val="clear" w:color="auto" w:fill="auto"/>
            <w:noWrap/>
            <w:vAlign w:val="center"/>
          </w:tcPr>
          <w:p w14:paraId="6965DE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BB96C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7E39C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58061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79F7C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03A5FF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5268C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66" w:type="dxa"/>
            <w:tcBorders>
              <w:top w:val="nil"/>
              <w:left w:val="nil"/>
              <w:bottom w:val="single" w:color="auto" w:sz="4" w:space="0"/>
              <w:right w:val="single" w:color="auto" w:sz="4" w:space="0"/>
            </w:tcBorders>
            <w:shd w:val="clear" w:color="000000" w:fill="FFFFFF"/>
            <w:noWrap/>
            <w:vAlign w:val="center"/>
          </w:tcPr>
          <w:p w14:paraId="3529F58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261C7B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single" w:color="auto" w:sz="4" w:space="0"/>
              <w:right w:val="single" w:color="auto" w:sz="4" w:space="0"/>
            </w:tcBorders>
            <w:shd w:val="clear" w:color="auto" w:fill="auto"/>
            <w:noWrap/>
            <w:vAlign w:val="center"/>
          </w:tcPr>
          <w:p w14:paraId="4F6C1E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325B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98E5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DA5F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740A2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0D1CEF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76612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66" w:type="dxa"/>
            <w:tcBorders>
              <w:top w:val="nil"/>
              <w:left w:val="nil"/>
              <w:bottom w:val="single" w:color="auto" w:sz="4" w:space="0"/>
              <w:right w:val="single" w:color="auto" w:sz="4" w:space="0"/>
            </w:tcBorders>
            <w:shd w:val="clear" w:color="000000" w:fill="FFFFFF"/>
            <w:noWrap/>
            <w:vAlign w:val="center"/>
          </w:tcPr>
          <w:p w14:paraId="0BE8FEB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427630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single" w:color="auto" w:sz="4" w:space="0"/>
              <w:right w:val="single" w:color="auto" w:sz="4" w:space="0"/>
            </w:tcBorders>
            <w:shd w:val="clear" w:color="auto" w:fill="auto"/>
            <w:noWrap/>
            <w:vAlign w:val="center"/>
          </w:tcPr>
          <w:p w14:paraId="17E32B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7A37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A0910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B2C79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B5D12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D8E16C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B580D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66" w:type="dxa"/>
            <w:tcBorders>
              <w:top w:val="nil"/>
              <w:left w:val="nil"/>
              <w:bottom w:val="single" w:color="auto" w:sz="4" w:space="0"/>
              <w:right w:val="single" w:color="auto" w:sz="4" w:space="0"/>
            </w:tcBorders>
            <w:shd w:val="clear" w:color="000000" w:fill="FFFFFF"/>
            <w:noWrap/>
            <w:vAlign w:val="center"/>
          </w:tcPr>
          <w:p w14:paraId="7FF074E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14:paraId="39D8E1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3" w:type="dxa"/>
            <w:tcBorders>
              <w:top w:val="nil"/>
              <w:left w:val="nil"/>
              <w:bottom w:val="single" w:color="auto" w:sz="4" w:space="0"/>
              <w:right w:val="single" w:color="auto" w:sz="4" w:space="0"/>
            </w:tcBorders>
            <w:shd w:val="clear" w:color="auto" w:fill="auto"/>
            <w:noWrap/>
            <w:vAlign w:val="center"/>
          </w:tcPr>
          <w:p w14:paraId="562C33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E893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7BA0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9F5E1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5A054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1FC2E9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A6841A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EB6964D">
      <w:pPr>
        <w:widowControl/>
        <w:jc w:val="both"/>
        <w:rPr>
          <w:rFonts w:ascii="Times New Roman" w:hAnsi="Times New Roman" w:eastAsia="方正小标宋_GBK" w:cs="Times New Roman"/>
          <w:color w:val="000000"/>
          <w:kern w:val="0"/>
          <w:sz w:val="36"/>
          <w:szCs w:val="21"/>
        </w:rPr>
      </w:pPr>
    </w:p>
    <w:tbl>
      <w:tblPr>
        <w:tblStyle w:val="9"/>
        <w:tblW w:w="15521" w:type="dxa"/>
        <w:tblInd w:w="91"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14:paraId="498C6EA7">
        <w:tblPrEx>
          <w:tblCellMar>
            <w:top w:w="0" w:type="dxa"/>
            <w:left w:w="108" w:type="dxa"/>
            <w:bottom w:w="0" w:type="dxa"/>
            <w:right w:w="108" w:type="dxa"/>
          </w:tblCellMar>
        </w:tblPrEx>
        <w:trPr>
          <w:trHeight w:val="454" w:hRule="exact"/>
        </w:trPr>
        <w:tc>
          <w:tcPr>
            <w:tcW w:w="15521" w:type="dxa"/>
            <w:gridSpan w:val="10"/>
            <w:tcBorders>
              <w:top w:val="nil"/>
              <w:left w:val="nil"/>
              <w:bottom w:val="nil"/>
              <w:right w:val="nil"/>
            </w:tcBorders>
            <w:shd w:val="clear" w:color="auto" w:fill="auto"/>
            <w:noWrap/>
            <w:vAlign w:val="center"/>
          </w:tcPr>
          <w:p w14:paraId="66D16215">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2225BB72">
        <w:tblPrEx>
          <w:tblCellMar>
            <w:top w:w="0" w:type="dxa"/>
            <w:left w:w="108" w:type="dxa"/>
            <w:bottom w:w="0" w:type="dxa"/>
            <w:right w:w="108" w:type="dxa"/>
          </w:tblCellMar>
        </w:tblPrEx>
        <w:trPr>
          <w:trHeight w:val="249" w:hRule="exact"/>
        </w:trPr>
        <w:tc>
          <w:tcPr>
            <w:tcW w:w="3595" w:type="dxa"/>
            <w:tcBorders>
              <w:top w:val="nil"/>
              <w:left w:val="nil"/>
              <w:bottom w:val="nil"/>
              <w:right w:val="nil"/>
            </w:tcBorders>
            <w:shd w:val="clear" w:color="000000" w:fill="FFFFFF"/>
            <w:noWrap/>
            <w:vAlign w:val="center"/>
          </w:tcPr>
          <w:p w14:paraId="423CAD39">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36" w:type="dxa"/>
            <w:tcBorders>
              <w:top w:val="nil"/>
              <w:left w:val="nil"/>
              <w:bottom w:val="nil"/>
              <w:right w:val="nil"/>
            </w:tcBorders>
            <w:shd w:val="clear" w:color="000000" w:fill="FFFFFF"/>
            <w:noWrap/>
            <w:vAlign w:val="center"/>
          </w:tcPr>
          <w:p w14:paraId="4C29CACE">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78" w:type="dxa"/>
            <w:tcBorders>
              <w:top w:val="nil"/>
              <w:left w:val="nil"/>
              <w:bottom w:val="nil"/>
              <w:right w:val="nil"/>
            </w:tcBorders>
            <w:shd w:val="clear" w:color="000000" w:fill="FFFFFF"/>
            <w:noWrap/>
            <w:vAlign w:val="center"/>
          </w:tcPr>
          <w:p w14:paraId="3666CD84">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43" w:type="dxa"/>
            <w:gridSpan w:val="2"/>
            <w:tcBorders>
              <w:top w:val="nil"/>
              <w:left w:val="nil"/>
              <w:bottom w:val="nil"/>
              <w:right w:val="nil"/>
            </w:tcBorders>
            <w:shd w:val="clear" w:color="000000" w:fill="FFFFFF"/>
            <w:noWrap/>
            <w:vAlign w:val="center"/>
          </w:tcPr>
          <w:p w14:paraId="37B75CD0">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35" w:type="dxa"/>
            <w:tcBorders>
              <w:top w:val="nil"/>
              <w:left w:val="nil"/>
              <w:bottom w:val="nil"/>
              <w:right w:val="nil"/>
            </w:tcBorders>
            <w:shd w:val="clear" w:color="000000" w:fill="FFFFFF"/>
            <w:noWrap/>
            <w:vAlign w:val="center"/>
          </w:tcPr>
          <w:p w14:paraId="234C1D9E">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nil"/>
              <w:right w:val="nil"/>
            </w:tcBorders>
            <w:shd w:val="clear" w:color="000000" w:fill="FFFFFF"/>
            <w:noWrap/>
            <w:vAlign w:val="center"/>
          </w:tcPr>
          <w:p w14:paraId="01D98108">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nil"/>
              <w:right w:val="nil"/>
            </w:tcBorders>
            <w:shd w:val="clear" w:color="000000" w:fill="FFFFFF"/>
            <w:noWrap/>
            <w:vAlign w:val="center"/>
          </w:tcPr>
          <w:p w14:paraId="57A21D09">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nil"/>
              <w:right w:val="nil"/>
            </w:tcBorders>
            <w:shd w:val="clear" w:color="000000" w:fill="FFFFFF"/>
            <w:noWrap/>
            <w:vAlign w:val="center"/>
          </w:tcPr>
          <w:p w14:paraId="62C9635B">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nil"/>
              <w:right w:val="nil"/>
            </w:tcBorders>
            <w:shd w:val="clear" w:color="000000" w:fill="FFFFFF"/>
            <w:noWrap/>
            <w:vAlign w:val="center"/>
          </w:tcPr>
          <w:p w14:paraId="72986E5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公开04表</w:t>
            </w:r>
          </w:p>
        </w:tc>
      </w:tr>
      <w:tr w14:paraId="4EC71490">
        <w:tblPrEx>
          <w:tblCellMar>
            <w:top w:w="0" w:type="dxa"/>
            <w:left w:w="108" w:type="dxa"/>
            <w:bottom w:w="0" w:type="dxa"/>
            <w:right w:w="108" w:type="dxa"/>
          </w:tblCellMar>
        </w:tblPrEx>
        <w:trPr>
          <w:trHeight w:val="249" w:hRule="exact"/>
        </w:trPr>
        <w:tc>
          <w:tcPr>
            <w:tcW w:w="3595" w:type="dxa"/>
            <w:tcBorders>
              <w:top w:val="nil"/>
              <w:left w:val="nil"/>
              <w:bottom w:val="nil"/>
              <w:right w:val="nil"/>
            </w:tcBorders>
            <w:shd w:val="clear" w:color="000000" w:fill="FFFFFF"/>
            <w:noWrap/>
            <w:vAlign w:val="center"/>
          </w:tcPr>
          <w:p w14:paraId="7CF03F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lang w:eastAsia="zh-CN"/>
              </w:rPr>
              <w:t>永州市住房公积金管理中心</w:t>
            </w:r>
          </w:p>
        </w:tc>
        <w:tc>
          <w:tcPr>
            <w:tcW w:w="436" w:type="dxa"/>
            <w:tcBorders>
              <w:top w:val="nil"/>
              <w:left w:val="nil"/>
              <w:bottom w:val="nil"/>
              <w:right w:val="nil"/>
            </w:tcBorders>
            <w:shd w:val="clear" w:color="000000" w:fill="FFFFFF"/>
            <w:noWrap/>
            <w:vAlign w:val="center"/>
          </w:tcPr>
          <w:p w14:paraId="70B2FBC5">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78" w:type="dxa"/>
            <w:tcBorders>
              <w:top w:val="nil"/>
              <w:left w:val="nil"/>
              <w:bottom w:val="nil"/>
              <w:right w:val="nil"/>
            </w:tcBorders>
            <w:shd w:val="clear" w:color="000000" w:fill="FFFFFF"/>
            <w:noWrap/>
            <w:vAlign w:val="center"/>
          </w:tcPr>
          <w:p w14:paraId="065D10EB">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043" w:type="dxa"/>
            <w:gridSpan w:val="2"/>
            <w:tcBorders>
              <w:top w:val="nil"/>
              <w:left w:val="nil"/>
              <w:bottom w:val="nil"/>
              <w:right w:val="nil"/>
            </w:tcBorders>
            <w:shd w:val="clear" w:color="000000" w:fill="FFFFFF"/>
            <w:noWrap/>
            <w:vAlign w:val="center"/>
          </w:tcPr>
          <w:p w14:paraId="46417BD9">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35" w:type="dxa"/>
            <w:tcBorders>
              <w:top w:val="nil"/>
              <w:left w:val="nil"/>
              <w:bottom w:val="nil"/>
              <w:right w:val="nil"/>
            </w:tcBorders>
            <w:shd w:val="clear" w:color="000000" w:fill="FFFFFF"/>
            <w:noWrap/>
            <w:vAlign w:val="center"/>
          </w:tcPr>
          <w:p w14:paraId="5D5BD90D">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nil"/>
              <w:right w:val="nil"/>
            </w:tcBorders>
            <w:shd w:val="clear" w:color="000000" w:fill="FFFFFF"/>
            <w:noWrap/>
            <w:vAlign w:val="center"/>
          </w:tcPr>
          <w:p w14:paraId="7B57045E">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nil"/>
              <w:right w:val="nil"/>
            </w:tcBorders>
            <w:shd w:val="clear" w:color="000000" w:fill="FFFFFF"/>
            <w:noWrap/>
            <w:vAlign w:val="center"/>
          </w:tcPr>
          <w:p w14:paraId="7844F518">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nil"/>
              <w:right w:val="nil"/>
            </w:tcBorders>
            <w:shd w:val="clear" w:color="000000" w:fill="FFFFFF"/>
            <w:noWrap/>
            <w:vAlign w:val="center"/>
          </w:tcPr>
          <w:p w14:paraId="348FCACC">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nil"/>
              <w:right w:val="nil"/>
            </w:tcBorders>
            <w:shd w:val="clear" w:color="000000" w:fill="FFFFFF"/>
            <w:noWrap/>
            <w:vAlign w:val="center"/>
          </w:tcPr>
          <w:p w14:paraId="3822553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单位：万元</w:t>
            </w:r>
          </w:p>
        </w:tc>
      </w:tr>
      <w:tr w14:paraId="60B87FAE">
        <w:tblPrEx>
          <w:tblCellMar>
            <w:top w:w="0" w:type="dxa"/>
            <w:left w:w="108" w:type="dxa"/>
            <w:bottom w:w="0" w:type="dxa"/>
            <w:right w:w="108" w:type="dxa"/>
          </w:tblCellMar>
        </w:tblPrEx>
        <w:trPr>
          <w:trHeight w:val="255" w:hRule="exac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219E3E4">
            <w:pPr>
              <w:widowControl/>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14:paraId="5BB7D736">
            <w:pPr>
              <w:widowControl/>
              <w:jc w:val="center"/>
              <w:rPr>
                <w:rFonts w:ascii="宋体" w:hAnsi="宋体" w:eastAsia="宋体" w:cs="宋体"/>
                <w:kern w:val="0"/>
                <w:sz w:val="20"/>
                <w:szCs w:val="20"/>
              </w:rPr>
            </w:pPr>
            <w:r>
              <w:rPr>
                <w:rFonts w:hint="eastAsia" w:ascii="宋体" w:hAnsi="宋体" w:eastAsia="宋体" w:cs="宋体"/>
                <w:kern w:val="0"/>
                <w:sz w:val="20"/>
                <w:szCs w:val="20"/>
              </w:rPr>
              <w:t>支出</w:t>
            </w:r>
          </w:p>
        </w:tc>
      </w:tr>
      <w:tr w14:paraId="75A7C779">
        <w:tblPrEx>
          <w:tblCellMar>
            <w:top w:w="0" w:type="dxa"/>
            <w:left w:w="108" w:type="dxa"/>
            <w:bottom w:w="0" w:type="dxa"/>
            <w:right w:w="108" w:type="dxa"/>
          </w:tblCellMar>
        </w:tblPrEx>
        <w:trPr>
          <w:trHeight w:val="567"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AED469">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436" w:type="dxa"/>
            <w:tcBorders>
              <w:top w:val="nil"/>
              <w:left w:val="nil"/>
              <w:bottom w:val="single" w:color="auto" w:sz="4" w:space="0"/>
              <w:right w:val="single" w:color="auto" w:sz="4" w:space="0"/>
            </w:tcBorders>
            <w:shd w:val="clear" w:color="auto" w:fill="auto"/>
            <w:noWrap/>
            <w:vAlign w:val="center"/>
          </w:tcPr>
          <w:p w14:paraId="7FD118D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D6DBC6D">
            <w:pPr>
              <w:widowControl/>
              <w:jc w:val="center"/>
              <w:rPr>
                <w:rFonts w:ascii="宋体" w:hAnsi="宋体" w:eastAsia="宋体" w:cs="宋体"/>
                <w:kern w:val="0"/>
                <w:sz w:val="20"/>
                <w:szCs w:val="20"/>
              </w:rPr>
            </w:pPr>
            <w:r>
              <w:rPr>
                <w:rFonts w:hint="eastAsia" w:ascii="宋体" w:hAnsi="宋体" w:eastAsia="宋体" w:cs="宋体"/>
                <w:kern w:val="0"/>
                <w:sz w:val="20"/>
                <w:szCs w:val="20"/>
              </w:rPr>
              <w:t>金额</w:t>
            </w:r>
          </w:p>
        </w:tc>
        <w:tc>
          <w:tcPr>
            <w:tcW w:w="3411" w:type="dxa"/>
            <w:tcBorders>
              <w:top w:val="nil"/>
              <w:left w:val="nil"/>
              <w:bottom w:val="single" w:color="auto" w:sz="4" w:space="0"/>
              <w:right w:val="single" w:color="auto" w:sz="4" w:space="0"/>
            </w:tcBorders>
            <w:shd w:val="clear" w:color="auto" w:fill="auto"/>
            <w:noWrap/>
            <w:vAlign w:val="center"/>
          </w:tcPr>
          <w:p w14:paraId="3DC1F153">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0C7C924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1FBBCC6">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394" w:type="dxa"/>
            <w:tcBorders>
              <w:top w:val="nil"/>
              <w:left w:val="nil"/>
              <w:bottom w:val="single" w:color="auto" w:sz="4" w:space="0"/>
              <w:right w:val="single" w:color="auto" w:sz="4" w:space="0"/>
            </w:tcBorders>
            <w:shd w:val="clear" w:color="auto" w:fill="auto"/>
            <w:vAlign w:val="center"/>
          </w:tcPr>
          <w:p w14:paraId="54BDB791">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BCF1143">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5D696A1">
            <w:pPr>
              <w:widowControl/>
              <w:jc w:val="center"/>
              <w:rPr>
                <w:rFonts w:ascii="宋体" w:hAnsi="宋体" w:eastAsia="宋体" w:cs="宋体"/>
                <w:kern w:val="0"/>
                <w:sz w:val="20"/>
                <w:szCs w:val="20"/>
              </w:rPr>
            </w:pPr>
            <w:r>
              <w:rPr>
                <w:rFonts w:hint="eastAsia" w:ascii="宋体" w:hAnsi="宋体" w:eastAsia="宋体" w:cs="宋体"/>
                <w:kern w:val="0"/>
                <w:sz w:val="20"/>
                <w:szCs w:val="20"/>
              </w:rPr>
              <w:t>国有资本经营预算财政拨款</w:t>
            </w:r>
          </w:p>
        </w:tc>
      </w:tr>
      <w:tr w14:paraId="6C3ED3BC">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EA48977">
            <w:pPr>
              <w:widowControl/>
              <w:jc w:val="center"/>
              <w:rPr>
                <w:rFonts w:ascii="宋体" w:hAnsi="宋体" w:eastAsia="宋体" w:cs="宋体"/>
                <w:kern w:val="0"/>
                <w:sz w:val="18"/>
                <w:szCs w:val="18"/>
              </w:rPr>
            </w:pPr>
            <w:r>
              <w:rPr>
                <w:rFonts w:hint="eastAsia" w:ascii="宋体" w:hAnsi="宋体" w:eastAsia="宋体" w:cs="宋体"/>
                <w:kern w:val="0"/>
                <w:sz w:val="18"/>
                <w:szCs w:val="18"/>
              </w:rPr>
              <w:t>栏    次</w:t>
            </w:r>
          </w:p>
        </w:tc>
        <w:tc>
          <w:tcPr>
            <w:tcW w:w="436" w:type="dxa"/>
            <w:tcBorders>
              <w:top w:val="nil"/>
              <w:left w:val="nil"/>
              <w:bottom w:val="single" w:color="auto" w:sz="4" w:space="0"/>
              <w:right w:val="single" w:color="auto" w:sz="4" w:space="0"/>
            </w:tcBorders>
            <w:shd w:val="clear" w:color="auto" w:fill="auto"/>
            <w:noWrap/>
            <w:vAlign w:val="center"/>
          </w:tcPr>
          <w:p w14:paraId="75D78C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78" w:type="dxa"/>
            <w:tcBorders>
              <w:top w:val="nil"/>
              <w:left w:val="nil"/>
              <w:bottom w:val="single" w:color="auto" w:sz="4" w:space="0"/>
              <w:right w:val="single" w:color="auto" w:sz="4" w:space="0"/>
            </w:tcBorders>
            <w:shd w:val="clear" w:color="auto" w:fill="auto"/>
            <w:noWrap/>
            <w:vAlign w:val="center"/>
          </w:tcPr>
          <w:p w14:paraId="258F236B">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411" w:type="dxa"/>
            <w:tcBorders>
              <w:top w:val="nil"/>
              <w:left w:val="nil"/>
              <w:bottom w:val="single" w:color="auto" w:sz="4" w:space="0"/>
              <w:right w:val="single" w:color="auto" w:sz="4" w:space="0"/>
            </w:tcBorders>
            <w:shd w:val="clear" w:color="auto" w:fill="auto"/>
            <w:noWrap/>
            <w:vAlign w:val="center"/>
          </w:tcPr>
          <w:p w14:paraId="6062D392">
            <w:pPr>
              <w:widowControl/>
              <w:jc w:val="center"/>
              <w:rPr>
                <w:rFonts w:ascii="宋体" w:hAnsi="宋体" w:eastAsia="宋体" w:cs="宋体"/>
                <w:kern w:val="0"/>
                <w:sz w:val="18"/>
                <w:szCs w:val="18"/>
              </w:rPr>
            </w:pPr>
            <w:r>
              <w:rPr>
                <w:rFonts w:hint="eastAsia" w:ascii="宋体" w:hAnsi="宋体" w:eastAsia="宋体" w:cs="宋体"/>
                <w:kern w:val="0"/>
                <w:sz w:val="18"/>
                <w:szCs w:val="18"/>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63260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64C607AD">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394" w:type="dxa"/>
            <w:tcBorders>
              <w:top w:val="nil"/>
              <w:left w:val="nil"/>
              <w:bottom w:val="single" w:color="auto" w:sz="4" w:space="0"/>
              <w:right w:val="single" w:color="auto" w:sz="4" w:space="0"/>
            </w:tcBorders>
            <w:shd w:val="clear" w:color="auto" w:fill="auto"/>
            <w:noWrap/>
            <w:vAlign w:val="center"/>
          </w:tcPr>
          <w:p w14:paraId="484E1F31">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94" w:type="dxa"/>
            <w:tcBorders>
              <w:top w:val="nil"/>
              <w:left w:val="nil"/>
              <w:bottom w:val="single" w:color="auto" w:sz="4" w:space="0"/>
              <w:right w:val="single" w:color="auto" w:sz="4" w:space="0"/>
            </w:tcBorders>
            <w:shd w:val="clear" w:color="auto" w:fill="auto"/>
            <w:noWrap/>
            <w:vAlign w:val="center"/>
          </w:tcPr>
          <w:p w14:paraId="5987A4EE">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73" w:type="dxa"/>
            <w:tcBorders>
              <w:top w:val="nil"/>
              <w:left w:val="nil"/>
              <w:bottom w:val="single" w:color="auto" w:sz="4" w:space="0"/>
              <w:right w:val="single" w:color="auto" w:sz="4" w:space="0"/>
            </w:tcBorders>
            <w:shd w:val="clear" w:color="auto" w:fill="auto"/>
            <w:noWrap/>
            <w:vAlign w:val="center"/>
          </w:tcPr>
          <w:p w14:paraId="46D49427">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14:paraId="35CC45E1">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478CBB">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1F2DEEB">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078" w:type="dxa"/>
            <w:tcBorders>
              <w:top w:val="nil"/>
              <w:left w:val="nil"/>
              <w:bottom w:val="single" w:color="auto" w:sz="4" w:space="0"/>
              <w:right w:val="single" w:color="auto" w:sz="4" w:space="0"/>
            </w:tcBorders>
            <w:shd w:val="clear" w:color="auto" w:fill="auto"/>
            <w:noWrap/>
            <w:vAlign w:val="center"/>
          </w:tcPr>
          <w:p w14:paraId="5F498838">
            <w:pPr>
              <w:widowControl/>
              <w:jc w:val="both"/>
              <w:rPr>
                <w:rFonts w:ascii="宋体" w:hAnsi="宋体" w:eastAsia="宋体" w:cs="宋体"/>
                <w:kern w:val="0"/>
                <w:sz w:val="18"/>
                <w:szCs w:val="18"/>
              </w:rPr>
            </w:pPr>
            <w:r>
              <w:rPr>
                <w:rFonts w:hint="eastAsia" w:ascii="宋体" w:hAnsi="宋体" w:eastAsia="宋体" w:cs="宋体"/>
                <w:kern w:val="0"/>
                <w:sz w:val="18"/>
                <w:szCs w:val="18"/>
                <w:lang w:val="en-US" w:eastAsia="zh-CN"/>
              </w:rPr>
              <w:t>2788.90</w:t>
            </w: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10905C06">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8CF39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53CFED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2A1D04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1BF3BE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75736367">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8DFD9C8">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603345D">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EBAC389">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078" w:type="dxa"/>
            <w:tcBorders>
              <w:top w:val="nil"/>
              <w:left w:val="nil"/>
              <w:bottom w:val="single" w:color="auto" w:sz="4" w:space="0"/>
              <w:right w:val="single" w:color="auto" w:sz="4" w:space="0"/>
            </w:tcBorders>
            <w:shd w:val="clear" w:color="auto" w:fill="auto"/>
            <w:noWrap/>
            <w:vAlign w:val="center"/>
          </w:tcPr>
          <w:p w14:paraId="2A5A4D72">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0E06CFEF">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5520E5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4A6E90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74058E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4E5602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21645D51">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5F0940D">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A74E9A">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A4F262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078" w:type="dxa"/>
            <w:tcBorders>
              <w:top w:val="nil"/>
              <w:left w:val="nil"/>
              <w:bottom w:val="single" w:color="auto" w:sz="4" w:space="0"/>
              <w:right w:val="single" w:color="auto" w:sz="4" w:space="0"/>
            </w:tcBorders>
            <w:shd w:val="clear" w:color="auto" w:fill="auto"/>
            <w:noWrap/>
            <w:vAlign w:val="center"/>
          </w:tcPr>
          <w:p w14:paraId="32176757">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42E95F63">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D4114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23D665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2ECCC6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4AB864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110AE355">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58878EF">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C6588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14:paraId="6945EFAC">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078" w:type="dxa"/>
            <w:tcBorders>
              <w:top w:val="nil"/>
              <w:left w:val="nil"/>
              <w:bottom w:val="single" w:color="auto" w:sz="4" w:space="0"/>
              <w:right w:val="single" w:color="auto" w:sz="4" w:space="0"/>
            </w:tcBorders>
            <w:shd w:val="clear" w:color="auto" w:fill="auto"/>
            <w:noWrap/>
            <w:vAlign w:val="center"/>
          </w:tcPr>
          <w:p w14:paraId="032A5B53">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5355C95C">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C336F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511D6E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70240A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4E5C6E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31E8D591">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C0A925A">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200CD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14:paraId="634530F7">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78" w:type="dxa"/>
            <w:tcBorders>
              <w:top w:val="nil"/>
              <w:left w:val="nil"/>
              <w:bottom w:val="single" w:color="auto" w:sz="4" w:space="0"/>
              <w:right w:val="single" w:color="auto" w:sz="4" w:space="0"/>
            </w:tcBorders>
            <w:shd w:val="clear" w:color="auto" w:fill="auto"/>
            <w:noWrap/>
            <w:vAlign w:val="center"/>
          </w:tcPr>
          <w:p w14:paraId="10DD0FE1">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794B1480">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A167F7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1ED553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105140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1684E1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3FCB9C13">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1CD898B">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C537AC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14:paraId="1C480ABB">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078" w:type="dxa"/>
            <w:tcBorders>
              <w:top w:val="nil"/>
              <w:left w:val="nil"/>
              <w:bottom w:val="single" w:color="auto" w:sz="4" w:space="0"/>
              <w:right w:val="single" w:color="auto" w:sz="4" w:space="0"/>
            </w:tcBorders>
            <w:shd w:val="clear" w:color="auto" w:fill="auto"/>
            <w:noWrap/>
            <w:vAlign w:val="center"/>
          </w:tcPr>
          <w:p w14:paraId="5CE30E14">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746D6A2A">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7F91E8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5D72C9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3F17B6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63B309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60736C9C">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E080E92">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B64F8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14:paraId="1980B885">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078" w:type="dxa"/>
            <w:tcBorders>
              <w:top w:val="nil"/>
              <w:left w:val="nil"/>
              <w:bottom w:val="single" w:color="auto" w:sz="4" w:space="0"/>
              <w:right w:val="single" w:color="auto" w:sz="4" w:space="0"/>
            </w:tcBorders>
            <w:shd w:val="clear" w:color="auto" w:fill="auto"/>
            <w:noWrap/>
            <w:vAlign w:val="center"/>
          </w:tcPr>
          <w:p w14:paraId="406460E4">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24811B12">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5CAC71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3BF12E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1BC9BC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0AE06F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7D8E92F9">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35F5698">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9CAEB9">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AFAFDA1">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14:paraId="46B56553">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74AC4E2F">
            <w:pPr>
              <w:jc w:val="left"/>
              <w:rPr>
                <w:rFonts w:hint="eastAsia" w:ascii="宋体" w:hAnsi="宋体" w:eastAsia="宋体" w:cs="宋体"/>
                <w:kern w:val="0"/>
                <w:sz w:val="18"/>
                <w:szCs w:val="18"/>
              </w:rPr>
            </w:pPr>
            <w:r>
              <w:rPr>
                <w:rFonts w:hint="eastAsia" w:ascii="宋体" w:hAnsi="宋体" w:eastAsia="宋体" w:cs="宋体"/>
                <w:i w:val="0"/>
                <w:color w:val="000000"/>
                <w:sz w:val="18"/>
                <w:szCs w:val="18"/>
                <w:u w:val="none"/>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6691C3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14:paraId="3242936E">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3502FD50">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26804742">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5D1975FC">
            <w:pPr>
              <w:widowControl/>
              <w:jc w:val="center"/>
              <w:rPr>
                <w:rFonts w:hint="eastAsia" w:ascii="宋体" w:hAnsi="宋体" w:eastAsia="宋体" w:cs="宋体"/>
                <w:kern w:val="0"/>
                <w:sz w:val="18"/>
                <w:szCs w:val="18"/>
              </w:rPr>
            </w:pPr>
          </w:p>
        </w:tc>
      </w:tr>
      <w:tr w14:paraId="76902A70">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E32C86">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7E838BC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1188DD42">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5E1F66FE">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1D5F8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14:paraId="37B276A9">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03EC5EBD">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526685BC">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2853922E">
            <w:pPr>
              <w:widowControl/>
              <w:jc w:val="center"/>
              <w:rPr>
                <w:rFonts w:hint="eastAsia" w:ascii="宋体" w:hAnsi="宋体" w:eastAsia="宋体" w:cs="宋体"/>
                <w:kern w:val="0"/>
                <w:sz w:val="18"/>
                <w:szCs w:val="18"/>
              </w:rPr>
            </w:pPr>
          </w:p>
        </w:tc>
      </w:tr>
      <w:tr w14:paraId="34DBC7D4">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7C38B39">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4A8E65D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14:paraId="2E476718">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2F597487">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D57C0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7763F992">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3605A901">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0D528AEA">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1F822B80">
            <w:pPr>
              <w:widowControl/>
              <w:jc w:val="center"/>
              <w:rPr>
                <w:rFonts w:hint="eastAsia" w:ascii="宋体" w:hAnsi="宋体" w:eastAsia="宋体" w:cs="宋体"/>
                <w:kern w:val="0"/>
                <w:sz w:val="18"/>
                <w:szCs w:val="18"/>
              </w:rPr>
            </w:pPr>
          </w:p>
        </w:tc>
      </w:tr>
      <w:tr w14:paraId="75E50EDB">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E6AA0D8">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04B1A29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14:paraId="43C6F7EA">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44740ED6">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F7DDF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14:paraId="0C959BF4">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115E90B4">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57F53345">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166EAD2F">
            <w:pPr>
              <w:widowControl/>
              <w:jc w:val="center"/>
              <w:rPr>
                <w:rFonts w:hint="eastAsia" w:ascii="宋体" w:hAnsi="宋体" w:eastAsia="宋体" w:cs="宋体"/>
                <w:kern w:val="0"/>
                <w:sz w:val="18"/>
                <w:szCs w:val="18"/>
              </w:rPr>
            </w:pPr>
          </w:p>
        </w:tc>
      </w:tr>
      <w:tr w14:paraId="1BB8DE45">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B6AB24">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C771F7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14:paraId="1600F5E8">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60727AC0">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7516E9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14:paraId="56D2F34F">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490E4CF8">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5F7B3FF0">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321F323A">
            <w:pPr>
              <w:widowControl/>
              <w:jc w:val="center"/>
              <w:rPr>
                <w:rFonts w:hint="eastAsia" w:ascii="宋体" w:hAnsi="宋体" w:eastAsia="宋体" w:cs="宋体"/>
                <w:kern w:val="0"/>
                <w:sz w:val="18"/>
                <w:szCs w:val="18"/>
              </w:rPr>
            </w:pPr>
          </w:p>
        </w:tc>
      </w:tr>
      <w:tr w14:paraId="1D3A65EB">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1050C3">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0212DC3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14:paraId="791AFA0D">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488983D9">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A30AC2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14:paraId="59F1FDFD">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764B5AA4">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1E28E4BF">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14221CA6">
            <w:pPr>
              <w:widowControl/>
              <w:jc w:val="center"/>
              <w:rPr>
                <w:rFonts w:hint="eastAsia" w:ascii="宋体" w:hAnsi="宋体" w:eastAsia="宋体" w:cs="宋体"/>
                <w:kern w:val="0"/>
                <w:sz w:val="18"/>
                <w:szCs w:val="18"/>
              </w:rPr>
            </w:pPr>
          </w:p>
        </w:tc>
      </w:tr>
      <w:tr w14:paraId="16C839B3">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7644068">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622DB6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14:paraId="189D6570">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20EA7159">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D6F012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14:paraId="591DD5E0">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5FC0725F">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69370016">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0A6C044C">
            <w:pPr>
              <w:widowControl/>
              <w:jc w:val="center"/>
              <w:rPr>
                <w:rFonts w:hint="eastAsia" w:ascii="宋体" w:hAnsi="宋体" w:eastAsia="宋体" w:cs="宋体"/>
                <w:kern w:val="0"/>
                <w:sz w:val="18"/>
                <w:szCs w:val="18"/>
              </w:rPr>
            </w:pPr>
          </w:p>
        </w:tc>
      </w:tr>
      <w:tr w14:paraId="593B563E">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EA256C">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534033D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2C1EAAE9">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3693D8CC">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6A887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14:paraId="56E76ADA">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700030C4">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4BF99F57">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5760232A">
            <w:pPr>
              <w:widowControl/>
              <w:jc w:val="center"/>
              <w:rPr>
                <w:rFonts w:hint="eastAsia" w:ascii="宋体" w:hAnsi="宋体" w:eastAsia="宋体" w:cs="宋体"/>
                <w:kern w:val="0"/>
                <w:sz w:val="18"/>
                <w:szCs w:val="18"/>
              </w:rPr>
            </w:pPr>
          </w:p>
        </w:tc>
      </w:tr>
      <w:tr w14:paraId="64830D2D">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28FBBE">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4AEF39A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4CA23133">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54334708">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58C5EC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14:paraId="0B2CE3D1">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27F9650D">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42782B7E">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775A19A0">
            <w:pPr>
              <w:widowControl/>
              <w:jc w:val="center"/>
              <w:rPr>
                <w:rFonts w:hint="eastAsia" w:ascii="宋体" w:hAnsi="宋体" w:eastAsia="宋体" w:cs="宋体"/>
                <w:kern w:val="0"/>
                <w:sz w:val="18"/>
                <w:szCs w:val="18"/>
              </w:rPr>
            </w:pPr>
          </w:p>
        </w:tc>
      </w:tr>
      <w:tr w14:paraId="27441CB4">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9A69BC3">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FA1134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14:paraId="3F9BF931">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6CA43958">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76F70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14:paraId="7390FD74">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27B4F372">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722A44B6">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15AB9663">
            <w:pPr>
              <w:widowControl/>
              <w:jc w:val="center"/>
              <w:rPr>
                <w:rFonts w:hint="eastAsia" w:ascii="宋体" w:hAnsi="宋体" w:eastAsia="宋体" w:cs="宋体"/>
                <w:kern w:val="0"/>
                <w:sz w:val="18"/>
                <w:szCs w:val="18"/>
              </w:rPr>
            </w:pPr>
          </w:p>
        </w:tc>
      </w:tr>
      <w:tr w14:paraId="0FEBB8AC">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D421FC">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0C63913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14:paraId="76EA013E">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5F8A925E">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70C1F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14:paraId="3444C962">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5025C5F6">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7D0A6F9A">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7D86A067">
            <w:pPr>
              <w:widowControl/>
              <w:jc w:val="center"/>
              <w:rPr>
                <w:rFonts w:hint="eastAsia" w:ascii="宋体" w:hAnsi="宋体" w:eastAsia="宋体" w:cs="宋体"/>
                <w:kern w:val="0"/>
                <w:sz w:val="18"/>
                <w:szCs w:val="18"/>
              </w:rPr>
            </w:pPr>
          </w:p>
        </w:tc>
      </w:tr>
      <w:tr w14:paraId="5D0313EB">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CA39486">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A58523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5E3CEF22">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427FF2C6">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D2CCD7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14:paraId="69DC204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2788.90</w:t>
            </w:r>
          </w:p>
        </w:tc>
        <w:tc>
          <w:tcPr>
            <w:tcW w:w="1394" w:type="dxa"/>
            <w:tcBorders>
              <w:top w:val="nil"/>
              <w:left w:val="nil"/>
              <w:bottom w:val="single" w:color="auto" w:sz="4" w:space="0"/>
              <w:right w:val="single" w:color="auto" w:sz="4" w:space="0"/>
            </w:tcBorders>
            <w:shd w:val="clear" w:color="auto" w:fill="auto"/>
            <w:noWrap/>
            <w:vAlign w:val="center"/>
          </w:tcPr>
          <w:p w14:paraId="7C3885A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2788.90</w:t>
            </w:r>
          </w:p>
        </w:tc>
        <w:tc>
          <w:tcPr>
            <w:tcW w:w="1394" w:type="dxa"/>
            <w:tcBorders>
              <w:top w:val="nil"/>
              <w:left w:val="nil"/>
              <w:bottom w:val="single" w:color="auto" w:sz="4" w:space="0"/>
              <w:right w:val="single" w:color="auto" w:sz="4" w:space="0"/>
            </w:tcBorders>
            <w:shd w:val="clear" w:color="auto" w:fill="auto"/>
            <w:noWrap/>
            <w:vAlign w:val="center"/>
          </w:tcPr>
          <w:p w14:paraId="11917D05">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65953C32">
            <w:pPr>
              <w:widowControl/>
              <w:jc w:val="center"/>
              <w:rPr>
                <w:rFonts w:hint="eastAsia" w:ascii="宋体" w:hAnsi="宋体" w:eastAsia="宋体" w:cs="宋体"/>
                <w:kern w:val="0"/>
                <w:sz w:val="18"/>
                <w:szCs w:val="18"/>
              </w:rPr>
            </w:pPr>
          </w:p>
        </w:tc>
      </w:tr>
      <w:tr w14:paraId="6E45401E">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08A4025">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711325E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5F9A2F5F">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2AA23A3E">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17449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14:paraId="1AA1A797">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1D114F56">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044377F5">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7BA50AFC">
            <w:pPr>
              <w:widowControl/>
              <w:jc w:val="center"/>
              <w:rPr>
                <w:rFonts w:hint="eastAsia" w:ascii="宋体" w:hAnsi="宋体" w:eastAsia="宋体" w:cs="宋体"/>
                <w:kern w:val="0"/>
                <w:sz w:val="18"/>
                <w:szCs w:val="18"/>
              </w:rPr>
            </w:pPr>
          </w:p>
        </w:tc>
      </w:tr>
      <w:tr w14:paraId="4D785835">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7679C9">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485A315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2ACB9437">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3F01B640">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886C8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14:paraId="03004B01">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776E7143">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7ACABFF5">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42124633">
            <w:pPr>
              <w:widowControl/>
              <w:jc w:val="center"/>
              <w:rPr>
                <w:rFonts w:hint="eastAsia" w:ascii="宋体" w:hAnsi="宋体" w:eastAsia="宋体" w:cs="宋体"/>
                <w:kern w:val="0"/>
                <w:sz w:val="18"/>
                <w:szCs w:val="18"/>
              </w:rPr>
            </w:pPr>
          </w:p>
        </w:tc>
      </w:tr>
      <w:tr w14:paraId="12C86F96">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1306532">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4711AA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533BF176">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766A0DF8">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2575EC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14:paraId="1989F13E">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1B8B6FED">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2B66904C">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317E7ADE">
            <w:pPr>
              <w:widowControl/>
              <w:jc w:val="center"/>
              <w:rPr>
                <w:rFonts w:hint="eastAsia" w:ascii="宋体" w:hAnsi="宋体" w:eastAsia="宋体" w:cs="宋体"/>
                <w:kern w:val="0"/>
                <w:sz w:val="18"/>
                <w:szCs w:val="18"/>
              </w:rPr>
            </w:pPr>
          </w:p>
        </w:tc>
      </w:tr>
      <w:tr w14:paraId="3A53E439">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42EC885">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6658818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14:paraId="7CE9C33C">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23E9C8F8">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EA28FE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14:paraId="2361AA1C">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7121B66C">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4C4FADA4">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33FB93A5">
            <w:pPr>
              <w:widowControl/>
              <w:jc w:val="center"/>
              <w:rPr>
                <w:rFonts w:hint="eastAsia" w:ascii="宋体" w:hAnsi="宋体" w:eastAsia="宋体" w:cs="宋体"/>
                <w:kern w:val="0"/>
                <w:sz w:val="18"/>
                <w:szCs w:val="18"/>
              </w:rPr>
            </w:pPr>
          </w:p>
        </w:tc>
      </w:tr>
      <w:tr w14:paraId="638D5D25">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8877C0E">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52B5BDB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14:paraId="69623DAF">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6716DEDE">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4F51B2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14:paraId="6C25A9B3">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0DD73B23">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38D91385">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7413736D">
            <w:pPr>
              <w:widowControl/>
              <w:jc w:val="center"/>
              <w:rPr>
                <w:rFonts w:hint="eastAsia" w:ascii="宋体" w:hAnsi="宋体" w:eastAsia="宋体" w:cs="宋体"/>
                <w:kern w:val="0"/>
                <w:sz w:val="18"/>
                <w:szCs w:val="18"/>
              </w:rPr>
            </w:pPr>
          </w:p>
        </w:tc>
      </w:tr>
      <w:tr w14:paraId="7B6FD00D">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A88AA0">
            <w:pPr>
              <w:widowControl/>
              <w:jc w:val="left"/>
              <w:rPr>
                <w:rFonts w:hint="eastAsia" w:ascii="宋体" w:hAnsi="宋体" w:eastAsia="宋体" w:cs="宋体"/>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14:paraId="7E2D6DF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14:paraId="053AE3EB">
            <w:pPr>
              <w:widowControl/>
              <w:jc w:val="left"/>
              <w:rPr>
                <w:rFonts w:hint="eastAsia" w:ascii="宋体" w:hAnsi="宋体" w:eastAsia="宋体" w:cs="宋体"/>
                <w:kern w:val="0"/>
                <w:sz w:val="18"/>
                <w:szCs w:val="18"/>
              </w:rPr>
            </w:pPr>
          </w:p>
        </w:tc>
        <w:tc>
          <w:tcPr>
            <w:tcW w:w="3411" w:type="dxa"/>
            <w:tcBorders>
              <w:top w:val="nil"/>
              <w:left w:val="nil"/>
              <w:bottom w:val="single" w:color="auto" w:sz="4" w:space="0"/>
              <w:right w:val="single" w:color="auto" w:sz="4" w:space="0"/>
            </w:tcBorders>
            <w:shd w:val="clear" w:color="auto" w:fill="auto"/>
            <w:noWrap/>
            <w:vAlign w:val="center"/>
          </w:tcPr>
          <w:p w14:paraId="7972CD25">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C7706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14:paraId="26744D6C">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4E592525">
            <w:pPr>
              <w:widowControl/>
              <w:jc w:val="center"/>
              <w:rPr>
                <w:rFonts w:hint="eastAsia"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14:paraId="50845ED1">
            <w:pPr>
              <w:widowControl/>
              <w:jc w:val="center"/>
              <w:rPr>
                <w:rFonts w:hint="eastAsia" w:ascii="宋体" w:hAnsi="宋体" w:eastAsia="宋体" w:cs="宋体"/>
                <w:kern w:val="0"/>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14:paraId="2B515C50">
            <w:pPr>
              <w:widowControl/>
              <w:jc w:val="center"/>
              <w:rPr>
                <w:rFonts w:hint="eastAsia" w:ascii="宋体" w:hAnsi="宋体" w:eastAsia="宋体" w:cs="宋体"/>
                <w:kern w:val="0"/>
                <w:sz w:val="18"/>
                <w:szCs w:val="18"/>
              </w:rPr>
            </w:pPr>
          </w:p>
        </w:tc>
      </w:tr>
      <w:tr w14:paraId="41A75EBC">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40CE02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36" w:type="dxa"/>
            <w:tcBorders>
              <w:top w:val="nil"/>
              <w:left w:val="nil"/>
              <w:bottom w:val="single" w:color="auto" w:sz="4" w:space="0"/>
              <w:right w:val="single" w:color="auto" w:sz="4" w:space="0"/>
            </w:tcBorders>
            <w:shd w:val="clear" w:color="auto" w:fill="auto"/>
            <w:noWrap/>
            <w:vAlign w:val="center"/>
          </w:tcPr>
          <w:p w14:paraId="57766A7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14:paraId="0F686D4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216F573B">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0CFC45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14:paraId="7295E7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0D8165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49BF1B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7FFF60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569FA5B">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5B5799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364009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14:paraId="57E73801">
            <w:pPr>
              <w:widowControl/>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2788.90</w:t>
            </w: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6E0ED9F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2989E6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14:paraId="4D111920">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2788.90</w:t>
            </w: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6BBFF89F">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2788.90</w:t>
            </w: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1A1461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2B3BBF72">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34C8BD61">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5FFB23">
            <w:pPr>
              <w:widowControl/>
              <w:jc w:val="center"/>
              <w:rPr>
                <w:rFonts w:ascii="宋体" w:hAnsi="宋体" w:eastAsia="宋体" w:cs="宋体"/>
                <w:kern w:val="0"/>
                <w:sz w:val="18"/>
                <w:szCs w:val="18"/>
              </w:rPr>
            </w:pPr>
            <w:r>
              <w:rPr>
                <w:rFonts w:hint="eastAsia" w:ascii="宋体" w:hAnsi="宋体" w:eastAsia="宋体" w:cs="宋体"/>
                <w:kern w:val="0"/>
                <w:sz w:val="18"/>
                <w:szCs w:val="18"/>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2884255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14:paraId="7ED2BBC3">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1F4AC392">
            <w:pPr>
              <w:widowControl/>
              <w:jc w:val="center"/>
              <w:rPr>
                <w:rFonts w:ascii="宋体" w:hAnsi="宋体" w:eastAsia="宋体" w:cs="宋体"/>
                <w:kern w:val="0"/>
                <w:sz w:val="18"/>
                <w:szCs w:val="18"/>
              </w:rPr>
            </w:pPr>
            <w:r>
              <w:rPr>
                <w:rFonts w:hint="eastAsia" w:ascii="宋体" w:hAnsi="宋体" w:eastAsia="宋体" w:cs="宋体"/>
                <w:kern w:val="0"/>
                <w:sz w:val="18"/>
                <w:szCs w:val="18"/>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AB0293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14:paraId="0C0288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036151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6B4DB5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1B4D73D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9A5FC41">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B6056B">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3C8B62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14:paraId="4D096D1C">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403FD28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E2E32C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14:paraId="4B9DEC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27AD2F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451739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2A31053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E65A592">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BAB9BD">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59C881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14:paraId="52C98DF4">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5C6367B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C5E7EF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14:paraId="3DA0E1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1F3427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1797C7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3962A5D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0AA479D">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41616C2">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36EED6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14:paraId="677B338E">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auto" w:fill="auto"/>
            <w:noWrap/>
            <w:vAlign w:val="center"/>
          </w:tcPr>
          <w:p w14:paraId="432A6B6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863265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14:paraId="16F5D2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2CDB7D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4719DD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4C69957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3C873C6">
        <w:tblPrEx>
          <w:tblCellMar>
            <w:top w:w="0" w:type="dxa"/>
            <w:left w:w="108" w:type="dxa"/>
            <w:bottom w:w="0" w:type="dxa"/>
            <w:right w:w="108" w:type="dxa"/>
          </w:tblCellMar>
        </w:tblPrEx>
        <w:trPr>
          <w:trHeight w:val="244" w:hRule="exac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650B5CC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总计</w:t>
            </w:r>
          </w:p>
        </w:tc>
        <w:tc>
          <w:tcPr>
            <w:tcW w:w="436" w:type="dxa"/>
            <w:tcBorders>
              <w:top w:val="nil"/>
              <w:left w:val="nil"/>
              <w:bottom w:val="single" w:color="auto" w:sz="4" w:space="0"/>
              <w:right w:val="single" w:color="auto" w:sz="4" w:space="0"/>
            </w:tcBorders>
            <w:shd w:val="clear" w:color="000000" w:fill="FFFFFF"/>
            <w:noWrap/>
            <w:vAlign w:val="center"/>
          </w:tcPr>
          <w:p w14:paraId="14AE6BB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14:paraId="3BDC56D7">
            <w:pPr>
              <w:widowControl/>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2788.90</w:t>
            </w:r>
            <w:r>
              <w:rPr>
                <w:rFonts w:hint="eastAsia" w:ascii="宋体" w:hAnsi="宋体" w:eastAsia="宋体" w:cs="宋体"/>
                <w:kern w:val="0"/>
                <w:sz w:val="18"/>
                <w:szCs w:val="18"/>
              </w:rPr>
              <w:t>　</w:t>
            </w:r>
          </w:p>
        </w:tc>
        <w:tc>
          <w:tcPr>
            <w:tcW w:w="3411" w:type="dxa"/>
            <w:tcBorders>
              <w:top w:val="nil"/>
              <w:left w:val="nil"/>
              <w:bottom w:val="single" w:color="auto" w:sz="4" w:space="0"/>
              <w:right w:val="single" w:color="auto" w:sz="4" w:space="0"/>
            </w:tcBorders>
            <w:shd w:val="clear" w:color="000000" w:fill="FFFFFF"/>
            <w:noWrap/>
            <w:vAlign w:val="center"/>
          </w:tcPr>
          <w:p w14:paraId="044C079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5DA53C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14:paraId="648B8827">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2788.90</w:t>
            </w: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000000" w:fill="FFFFFF"/>
            <w:noWrap/>
            <w:vAlign w:val="center"/>
          </w:tcPr>
          <w:p w14:paraId="6391AE38">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2788.90</w:t>
            </w:r>
            <w:r>
              <w:rPr>
                <w:rFonts w:hint="eastAsia" w:ascii="宋体" w:hAnsi="宋体" w:eastAsia="宋体" w:cs="宋体"/>
                <w:kern w:val="0"/>
                <w:sz w:val="18"/>
                <w:szCs w:val="18"/>
              </w:rPr>
              <w:t>　</w:t>
            </w:r>
          </w:p>
        </w:tc>
        <w:tc>
          <w:tcPr>
            <w:tcW w:w="1394" w:type="dxa"/>
            <w:tcBorders>
              <w:top w:val="nil"/>
              <w:left w:val="nil"/>
              <w:bottom w:val="single" w:color="auto" w:sz="4" w:space="0"/>
              <w:right w:val="single" w:color="auto" w:sz="4" w:space="0"/>
            </w:tcBorders>
            <w:shd w:val="clear" w:color="auto" w:fill="auto"/>
            <w:noWrap/>
            <w:vAlign w:val="center"/>
          </w:tcPr>
          <w:p w14:paraId="7CD32D96">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573" w:type="dxa"/>
            <w:tcBorders>
              <w:top w:val="nil"/>
              <w:left w:val="nil"/>
              <w:bottom w:val="single" w:color="auto" w:sz="4" w:space="0"/>
              <w:right w:val="single" w:color="auto" w:sz="4" w:space="0"/>
            </w:tcBorders>
            <w:shd w:val="clear" w:color="auto" w:fill="auto"/>
            <w:noWrap/>
            <w:vAlign w:val="center"/>
          </w:tcPr>
          <w:p w14:paraId="7985285D">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1949CCE5">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09CD515D">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注：本表反映部门本年度一般公共预算财政拨款、政府性基金预算财政拨款和国有资本经营预算财政拨款的总收支和年末结转结余情况。</w:t>
            </w:r>
          </w:p>
        </w:tc>
      </w:tr>
    </w:tbl>
    <w:p w14:paraId="1B67A6EB">
      <w:pPr>
        <w:widowControl/>
        <w:jc w:val="center"/>
        <w:rPr>
          <w:rFonts w:ascii="Times New Roman" w:hAnsi="Times New Roman" w:eastAsia="方正小标宋_GBK" w:cs="Times New Roman"/>
          <w:kern w:val="0"/>
          <w:sz w:val="36"/>
          <w:szCs w:val="36"/>
        </w:rPr>
      </w:pPr>
    </w:p>
    <w:p w14:paraId="5C25B0E7">
      <w:pPr>
        <w:widowControl/>
        <w:jc w:val="center"/>
        <w:rPr>
          <w:rFonts w:ascii="Times New Roman" w:hAnsi="Times New Roman" w:eastAsia="方正小标宋_GBK" w:cs="Times New Roman"/>
          <w:kern w:val="0"/>
          <w:sz w:val="36"/>
          <w:szCs w:val="36"/>
        </w:rPr>
      </w:pPr>
    </w:p>
    <w:p w14:paraId="5D3783A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14EE085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永州市住房公积金管理中心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740942B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7AEE8E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2887C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1C95C5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9037E22">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A1C791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8F18BD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F70EDC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D1012F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639925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D16CA7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DBE8DF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328597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6F010D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91BEA4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F849FB4">
            <w:pPr>
              <w:widowControl/>
              <w:jc w:val="left"/>
              <w:rPr>
                <w:rFonts w:ascii="Times New Roman" w:hAnsi="Times New Roman" w:eastAsia="仿宋_GB2312" w:cs="Times New Roman"/>
                <w:kern w:val="0"/>
                <w:szCs w:val="21"/>
              </w:rPr>
            </w:pPr>
          </w:p>
        </w:tc>
      </w:tr>
      <w:tr w14:paraId="793313D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002781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72EEC0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F9AEC4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1C18F8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F5EA2E9">
            <w:pPr>
              <w:widowControl/>
              <w:jc w:val="left"/>
              <w:rPr>
                <w:rFonts w:ascii="Times New Roman" w:hAnsi="Times New Roman" w:eastAsia="仿宋_GB2312" w:cs="Times New Roman"/>
                <w:kern w:val="0"/>
                <w:szCs w:val="21"/>
              </w:rPr>
            </w:pPr>
          </w:p>
        </w:tc>
      </w:tr>
      <w:tr w14:paraId="7B5AC50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44CE4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94DE10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4D8995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F763D8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742F09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6CBF31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8BE3BC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63FBC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F50A37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BC9A8D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F75ED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2210302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1885113">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住房公积金管理</w:t>
            </w:r>
          </w:p>
        </w:tc>
        <w:tc>
          <w:tcPr>
            <w:tcW w:w="3000" w:type="dxa"/>
            <w:tcBorders>
              <w:top w:val="nil"/>
              <w:left w:val="nil"/>
              <w:bottom w:val="single" w:color="auto" w:sz="4" w:space="0"/>
              <w:right w:val="single" w:color="auto" w:sz="4" w:space="0"/>
            </w:tcBorders>
            <w:shd w:val="clear" w:color="auto" w:fill="auto"/>
            <w:vAlign w:val="center"/>
          </w:tcPr>
          <w:p w14:paraId="7D52344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r>
              <w:rPr>
                <w:rFonts w:hint="eastAsia" w:ascii="微软雅黑" w:hAnsi="微软雅黑" w:eastAsia="微软雅黑" w:cs="微软雅黑"/>
                <w:kern w:val="0"/>
                <w:szCs w:val="21"/>
                <w:lang w:val="en-US" w:eastAsia="zh-CN"/>
              </w:rPr>
              <w:t>,</w:t>
            </w:r>
            <w:r>
              <w:rPr>
                <w:rFonts w:hint="eastAsia" w:ascii="Times New Roman" w:hAnsi="Times New Roman" w:eastAsia="仿宋_GB2312" w:cs="Times New Roman"/>
                <w:kern w:val="0"/>
                <w:szCs w:val="21"/>
                <w:lang w:val="en-US" w:eastAsia="zh-CN"/>
              </w:rPr>
              <w:t>788.90</w:t>
            </w:r>
          </w:p>
        </w:tc>
        <w:tc>
          <w:tcPr>
            <w:tcW w:w="3492" w:type="dxa"/>
            <w:tcBorders>
              <w:top w:val="nil"/>
              <w:left w:val="nil"/>
              <w:bottom w:val="single" w:color="auto" w:sz="4" w:space="0"/>
              <w:right w:val="single" w:color="auto" w:sz="4" w:space="0"/>
            </w:tcBorders>
            <w:shd w:val="clear" w:color="auto" w:fill="auto"/>
            <w:vAlign w:val="center"/>
          </w:tcPr>
          <w:p w14:paraId="1BF8B07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14:paraId="4AF8D76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r>
              <w:rPr>
                <w:rFonts w:hint="eastAsia" w:ascii="微软雅黑" w:hAnsi="微软雅黑" w:eastAsia="微软雅黑" w:cs="微软雅黑"/>
                <w:kern w:val="0"/>
                <w:szCs w:val="21"/>
                <w:lang w:val="en-US" w:eastAsia="zh-CN"/>
              </w:rPr>
              <w:t>,</w:t>
            </w:r>
            <w:r>
              <w:rPr>
                <w:rFonts w:hint="eastAsia" w:ascii="Times New Roman" w:hAnsi="Times New Roman" w:eastAsia="仿宋_GB2312" w:cs="Times New Roman"/>
                <w:kern w:val="0"/>
                <w:szCs w:val="21"/>
                <w:lang w:val="en-US" w:eastAsia="zh-CN"/>
              </w:rPr>
              <w:t>788.90</w:t>
            </w:r>
          </w:p>
        </w:tc>
      </w:tr>
      <w:tr w14:paraId="0F5517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A7DC0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6B5A79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3B83C8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A3B53A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E14F55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8CD69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2ED84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398D6B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042661F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B6ED9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CA5F84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C4B8C6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74FC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9347D9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671F6C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8FF9AD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F92A5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07C65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90D7D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B4E76A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786D44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3BD1D1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3DA1B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C49084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9D7242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3FE2A26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2A742CA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39D84D3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266194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16E50E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8863E8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34EE835">
      <w:pPr>
        <w:widowControl/>
        <w:jc w:val="left"/>
        <w:rPr>
          <w:rFonts w:ascii="Times New Roman" w:hAnsi="Times New Roman" w:eastAsia="仿宋_GB2312" w:cs="Times New Roman"/>
          <w:bCs/>
          <w:kern w:val="0"/>
          <w:szCs w:val="21"/>
        </w:rPr>
      </w:pPr>
    </w:p>
    <w:p w14:paraId="0C6627D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1003"/>
        <w:gridCol w:w="240"/>
        <w:gridCol w:w="95"/>
        <w:gridCol w:w="1307"/>
        <w:gridCol w:w="2059"/>
        <w:gridCol w:w="60"/>
        <w:gridCol w:w="587"/>
        <w:gridCol w:w="1222"/>
        <w:gridCol w:w="310"/>
        <w:gridCol w:w="2006"/>
        <w:gridCol w:w="113"/>
        <w:gridCol w:w="535"/>
        <w:gridCol w:w="1223"/>
        <w:gridCol w:w="361"/>
        <w:gridCol w:w="2119"/>
        <w:gridCol w:w="1726"/>
        <w:gridCol w:w="394"/>
        <w:gridCol w:w="254"/>
      </w:tblGrid>
      <w:tr w14:paraId="131D2B4D">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C83409B">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81E386A">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D84DD29">
            <w:pPr>
              <w:widowControl/>
              <w:jc w:val="both"/>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永州市住房公积金管理中心</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14:paraId="609DB4D3">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6A356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09D3C34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660BA02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254675C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05ED724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29DC602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5BB31B4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6EA6C2B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213CB9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10D651C">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74FE5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10AA3A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180D7A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445D46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34FFF8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F5B29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52E667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10873C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8C293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9F0521">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220F1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57B7D3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3DB572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24C5F7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4957194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629CA0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27E972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3DF94E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352325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6020FA">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F23E8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27EED6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614DB2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180622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62EA9C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3B0743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3B8592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36798E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480154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100621">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F6CEF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2711C0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2308F7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79E0F9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43355C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4C3359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14FEA6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6D1B13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D9C88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388021">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51D1E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2DE526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77F63A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6F5461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3F81E8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5B6C86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165FF8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0C31B9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7E65E0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8A4E81">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D9AB7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50A638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29493B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1ACD9E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4CA358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7DA58F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69F630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7C85D5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9D821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2179F4">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BBBFA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7A5966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75548B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455EDD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58F91F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6B56DC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00ABBF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76D2A3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A992A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E523A0">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1C543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046CE8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8A7F4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039D97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333859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41BD79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0159BF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0FB64B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045ECF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894C06">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32DCB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5A9A49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356B05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1BE5A9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0BAE50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42F142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7062C7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6A953C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368C56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F0A3791">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7FC32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508384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9D301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54F7D9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065E520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39EC77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4A2133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4EA90C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0083E8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40918C">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C80EAA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46D1FC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70BF96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0D988A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363FB9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4E9A87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31759C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7C8DBA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12E4BD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F91D59">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1EDEC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553750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3DFEC6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674071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3886FA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3FA150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056FC6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4A8F19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27C830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2BA22B">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768A1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78965D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02E2DC2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4E6A36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08DE3A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00E2DC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5129B7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3A510C1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083C5F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8E3D86">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17490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62004D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67677D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7C4A7B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65EDA6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67710F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6B05C4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184761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1661780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C3DDEC">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F380D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6C5141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4A512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0472A3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0345FB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49AB7A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1C01BB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1988CF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3D1DD01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71C279">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845BA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764960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268D1B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435E64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03BA7C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5C391B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6D3DBA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6482D8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1ED820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48C848">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E66AF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32992D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3383DB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58A9AE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21D6A7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247AD2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0B1B36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45C089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E5B4A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D06F78">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CBBB4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4AA64C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7993BA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022D5C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463EA1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010D33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2C8AC8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599121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35726B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8B977B">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75531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6B4569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4322F7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07776E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5B84C8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67231E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28D7CA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5D1F66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38B148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2DFDF1">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01907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47368C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0ADC44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6375AB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1DFE6F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36B3A7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097DC8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32FE4A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DDD85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DAE62BF">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BBF7F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164EDE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26C2DC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206FA3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579BE3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66E716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07F75D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042603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B048C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2FECAA8">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7DF2D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184694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7D14D4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0F79F6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681B7B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0226EB3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6E4C65BD">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16B1E755">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195D9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90FBDA">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83907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574D0F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002188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6E566C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4DC929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3BFAEA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33A87D12">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4E63DFFF">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23D840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9DDD56">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1AE65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05058C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3266EC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2FF8EEC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7705C4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39D15B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4D032A67">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3990</w:t>
            </w:r>
            <w:r>
              <w:rPr>
                <w:rFonts w:hint="eastAsia" w:ascii="宋体" w:hAnsi="宋体" w:eastAsia="宋体" w:cs="宋体"/>
                <w:color w:val="000000"/>
                <w:kern w:val="0"/>
                <w:sz w:val="18"/>
                <w:szCs w:val="18"/>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695DC65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p w14:paraId="746FE68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p w14:paraId="297BABE0">
            <w:pPr>
              <w:widowControl/>
              <w:jc w:val="left"/>
              <w:rPr>
                <w:rFonts w:hint="eastAsia" w:ascii="宋体" w:hAnsi="宋体" w:eastAsia="宋体" w:cs="宋体"/>
                <w:color w:val="000000"/>
                <w:kern w:val="0"/>
                <w:sz w:val="18"/>
                <w:szCs w:val="18"/>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18FD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8A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r>
            <w:tr w14:paraId="1BCE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D4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r>
          </w:tbl>
          <w:p w14:paraId="70155D4E">
            <w:pPr>
              <w:widowControl/>
              <w:jc w:val="left"/>
              <w:rPr>
                <w:rFonts w:hint="eastAsia" w:ascii="宋体" w:hAnsi="宋体" w:eastAsia="宋体" w:cs="宋体"/>
                <w:color w:val="000000"/>
                <w:kern w:val="0"/>
                <w:sz w:val="18"/>
                <w:szCs w:val="18"/>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2DCA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7D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r>
            <w:tr w14:paraId="22BF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32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r>
          </w:tbl>
          <w:p w14:paraId="7E9103C0">
            <w:pPr>
              <w:widowControl/>
              <w:jc w:val="left"/>
              <w:rPr>
                <w:rFonts w:ascii="宋体" w:hAnsi="宋体" w:eastAsia="宋体" w:cs="宋体"/>
                <w:color w:val="000000"/>
                <w:kern w:val="0"/>
                <w:sz w:val="18"/>
                <w:szCs w:val="18"/>
              </w:rPr>
            </w:pPr>
          </w:p>
        </w:tc>
        <w:tc>
          <w:tcPr>
            <w:tcW w:w="648" w:type="dxa"/>
            <w:gridSpan w:val="2"/>
            <w:tcBorders>
              <w:top w:val="nil"/>
              <w:left w:val="nil"/>
              <w:bottom w:val="single" w:color="auto" w:sz="4" w:space="0"/>
              <w:right w:val="single" w:color="auto" w:sz="4" w:space="0"/>
            </w:tcBorders>
            <w:shd w:val="clear" w:color="auto" w:fill="auto"/>
            <w:noWrap/>
            <w:vAlign w:val="center"/>
          </w:tcPr>
          <w:p w14:paraId="6C0E8C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D7A2BF">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A0F58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17DE2C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1B67CC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5F972C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6F7196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0EDDB6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18D04DE6">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399</w:t>
            </w:r>
            <w:r>
              <w:rPr>
                <w:rFonts w:hint="eastAsia" w:ascii="宋体" w:hAnsi="宋体" w:eastAsia="宋体" w:cs="宋体"/>
                <w:color w:val="000000"/>
                <w:kern w:val="0"/>
                <w:sz w:val="18"/>
                <w:szCs w:val="18"/>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3B46ECC8">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09EBAE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A312668">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BB0738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0E027C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4842C2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13574F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21155A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59A33B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1239492C">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0F7CCD0C">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7DF46F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9E93C7">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B0E50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3DCDF25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7797C2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4F99EF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616655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3A33CC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757C2F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75210B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5B44C6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506DF5">
        <w:tblPrEx>
          <w:tblCellMar>
            <w:top w:w="0" w:type="dxa"/>
            <w:left w:w="108" w:type="dxa"/>
            <w:bottom w:w="0" w:type="dxa"/>
            <w:right w:w="108" w:type="dxa"/>
          </w:tblCellMar>
        </w:tblPrEx>
        <w:trPr>
          <w:trHeight w:val="255"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09B9D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59FF80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3C1A65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2" w:type="dxa"/>
            <w:tcBorders>
              <w:top w:val="nil"/>
              <w:left w:val="nil"/>
              <w:bottom w:val="single" w:color="auto" w:sz="4" w:space="0"/>
              <w:right w:val="single" w:color="auto" w:sz="4" w:space="0"/>
            </w:tcBorders>
            <w:shd w:val="clear" w:color="auto" w:fill="auto"/>
            <w:noWrap/>
            <w:vAlign w:val="center"/>
          </w:tcPr>
          <w:p w14:paraId="250911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64DA0F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7751CE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3" w:type="dxa"/>
            <w:tcBorders>
              <w:top w:val="nil"/>
              <w:left w:val="nil"/>
              <w:bottom w:val="single" w:color="auto" w:sz="4" w:space="0"/>
              <w:right w:val="single" w:color="auto" w:sz="4" w:space="0"/>
            </w:tcBorders>
            <w:shd w:val="clear" w:color="auto" w:fill="auto"/>
            <w:noWrap/>
            <w:vAlign w:val="center"/>
          </w:tcPr>
          <w:p w14:paraId="3EB6D1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4C7ADE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722212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CE9034D">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B16566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3C7841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53F7C6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72A0181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14:paraId="5D37482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9E58191">
            <w:pPr>
              <w:autoSpaceDE w:val="0"/>
              <w:autoSpaceDN w:val="0"/>
              <w:adjustRightInd w:val="0"/>
              <w:ind w:firstLine="420" w:firstLineChars="200"/>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p w14:paraId="40D64218">
            <w:pPr>
              <w:autoSpaceDE w:val="0"/>
              <w:autoSpaceDN w:val="0"/>
              <w:adjustRightInd w:val="0"/>
              <w:ind w:firstLine="420" w:firstLineChars="200"/>
              <w:jc w:val="left"/>
              <w:rPr>
                <w:rFonts w:hint="eastAsia" w:ascii="宋体" w:eastAsia="宋体" w:cs="宋体"/>
                <w:kern w:val="0"/>
                <w:sz w:val="24"/>
                <w:szCs w:val="24"/>
                <w:lang w:eastAsia="zh-CN"/>
              </w:rPr>
            </w:pPr>
            <w:r>
              <w:rPr>
                <w:rFonts w:hint="eastAsia" w:ascii="宋体" w:hAnsi="宋体" w:eastAsia="宋体" w:cs="宋体"/>
                <w:color w:val="000000"/>
                <w:kern w:val="0"/>
                <w:szCs w:val="24"/>
                <w:lang w:val="en-US" w:eastAsia="zh-CN"/>
              </w:rPr>
              <w:t>说明：我单位没有一般公共预算财政拨款基本支出，故本表无数据。</w:t>
            </w:r>
          </w:p>
          <w:p w14:paraId="2746E6AF">
            <w:pPr>
              <w:autoSpaceDE w:val="0"/>
              <w:autoSpaceDN w:val="0"/>
              <w:adjustRightInd w:val="0"/>
              <w:ind w:firstLine="420" w:firstLineChars="200"/>
              <w:jc w:val="left"/>
              <w:rPr>
                <w:rFonts w:hint="eastAsia" w:ascii="宋体" w:eastAsia="宋体" w:cs="宋体"/>
                <w:kern w:val="0"/>
                <w:sz w:val="24"/>
                <w:szCs w:val="24"/>
                <w:lang w:eastAsia="zh-CN"/>
              </w:rPr>
            </w:pPr>
            <w:r>
              <w:rPr>
                <w:rFonts w:hint="eastAsia" w:ascii="宋体" w:hAnsi="宋体" w:eastAsia="宋体" w:cs="宋体"/>
                <w:color w:val="000000"/>
                <w:kern w:val="0"/>
                <w:szCs w:val="24"/>
                <w:lang w:val="en-US" w:eastAsia="zh-CN"/>
              </w:rPr>
              <w:t>说明：我单位没有一般公共预算财政拨款基本支出，故本表无数据。</w:t>
            </w:r>
          </w:p>
          <w:p w14:paraId="0F4140DC">
            <w:pPr>
              <w:autoSpaceDE w:val="0"/>
              <w:autoSpaceDN w:val="0"/>
              <w:adjustRightInd w:val="0"/>
              <w:ind w:firstLine="420" w:firstLineChars="200"/>
              <w:jc w:val="left"/>
              <w:rPr>
                <w:rFonts w:hint="eastAsia" w:ascii="宋体" w:eastAsia="宋体" w:cs="宋体"/>
                <w:kern w:val="0"/>
                <w:sz w:val="24"/>
                <w:szCs w:val="24"/>
                <w:lang w:eastAsia="zh-CN"/>
              </w:rPr>
            </w:pPr>
            <w:r>
              <w:rPr>
                <w:rFonts w:hint="eastAsia" w:ascii="宋体" w:hAnsi="宋体" w:eastAsia="宋体" w:cs="宋体"/>
                <w:color w:val="000000"/>
                <w:kern w:val="0"/>
                <w:szCs w:val="24"/>
                <w:lang w:val="en-US" w:eastAsia="zh-CN"/>
              </w:rPr>
              <w:t>说明：我单位没有一般公共预算财政拨款基本支出，故本表无数据。</w:t>
            </w:r>
          </w:p>
          <w:p w14:paraId="7A419230">
            <w:pPr>
              <w:widowControl/>
              <w:jc w:val="left"/>
              <w:rPr>
                <w:rFonts w:hint="eastAsia" w:ascii="宋体" w:hAnsi="宋体" w:eastAsia="宋体" w:cs="宋体"/>
                <w:color w:val="000000"/>
                <w:kern w:val="0"/>
                <w:szCs w:val="24"/>
              </w:rPr>
            </w:pPr>
          </w:p>
          <w:p w14:paraId="1265551A">
            <w:pPr>
              <w:widowControl/>
              <w:jc w:val="left"/>
              <w:rPr>
                <w:rFonts w:ascii="宋体" w:hAnsi="宋体" w:eastAsia="宋体" w:cs="宋体"/>
                <w:color w:val="000000"/>
                <w:kern w:val="0"/>
                <w:szCs w:val="24"/>
              </w:rPr>
            </w:pPr>
            <w:r>
              <w:rPr>
                <w:rFonts w:hint="eastAsia" w:ascii="宋体" w:hAnsi="宋体" w:eastAsia="宋体" w:cs="宋体"/>
                <w:color w:val="000000"/>
                <w:kern w:val="0"/>
                <w:szCs w:val="24"/>
                <w:lang w:val="en-US" w:eastAsia="zh-CN"/>
              </w:rPr>
              <w:t>说明：我单位没有一般公共预算财政拨款基本支出，故本表无数据。</w:t>
            </w:r>
          </w:p>
        </w:tc>
      </w:tr>
      <w:tr w14:paraId="5C40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645007A3">
            <w:pPr>
              <w:autoSpaceDE w:val="0"/>
              <w:autoSpaceDN w:val="0"/>
              <w:adjustRightInd w:val="0"/>
              <w:ind w:firstLine="420" w:firstLineChars="200"/>
              <w:jc w:val="left"/>
              <w:rPr>
                <w:rFonts w:hint="eastAsia" w:ascii="宋体" w:eastAsia="宋体" w:cs="宋体"/>
                <w:kern w:val="0"/>
                <w:sz w:val="24"/>
                <w:szCs w:val="24"/>
                <w:lang w:eastAsia="zh-CN"/>
              </w:rPr>
            </w:pPr>
            <w:r>
              <w:rPr>
                <w:rFonts w:hint="eastAsia" w:ascii="宋体" w:hAnsi="宋体" w:eastAsia="宋体" w:cs="宋体"/>
                <w:color w:val="000000"/>
                <w:kern w:val="0"/>
                <w:szCs w:val="24"/>
                <w:lang w:val="en-US" w:eastAsia="zh-CN"/>
              </w:rPr>
              <w:t>说明：我单位没有一般公共预算财政拨款基本支出，故本表无数据。</w:t>
            </w:r>
          </w:p>
          <w:p w14:paraId="79EFC5C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EE5EFF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A52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3B8E35B7">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395314F8">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14DBD1BF">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F2D3233">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FDBBB92">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50EB65F">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399551F">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931050E">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09E4CD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6DB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6883" w:type="dxa"/>
            <w:gridSpan w:val="9"/>
            <w:tcBorders>
              <w:top w:val="nil"/>
              <w:left w:val="nil"/>
              <w:bottom w:val="nil"/>
              <w:right w:val="nil"/>
            </w:tcBorders>
            <w:shd w:val="clear" w:color="auto" w:fill="FFFFFF"/>
            <w:noWrap/>
            <w:vAlign w:val="center"/>
          </w:tcPr>
          <w:p w14:paraId="006D3E89">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永州市住房公积金管理中心</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p>
        </w:tc>
        <w:tc>
          <w:tcPr>
            <w:tcW w:w="2119" w:type="dxa"/>
            <w:gridSpan w:val="2"/>
            <w:tcBorders>
              <w:top w:val="nil"/>
              <w:left w:val="nil"/>
              <w:bottom w:val="nil"/>
              <w:right w:val="nil"/>
            </w:tcBorders>
            <w:shd w:val="clear" w:color="auto" w:fill="FFFFFF"/>
            <w:vAlign w:val="center"/>
          </w:tcPr>
          <w:p w14:paraId="71BFA88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E32E075">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527EC8D">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28F06E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E61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831E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931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9EE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F0AD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7F9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F3D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1B8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53D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CDE4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E4D06">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6B5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D6B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075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4E49">
            <w:pPr>
              <w:jc w:val="center"/>
              <w:rPr>
                <w:rFonts w:hint="eastAsia" w:ascii="宋体" w:hAnsi="宋体" w:eastAsia="宋体" w:cs="宋体"/>
                <w:i w:val="0"/>
                <w:color w:val="000000"/>
                <w:sz w:val="24"/>
                <w:szCs w:val="24"/>
                <w:u w:val="none"/>
              </w:rPr>
            </w:pPr>
          </w:p>
        </w:tc>
      </w:tr>
      <w:tr w14:paraId="5709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2B93C">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8E34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39EB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64F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EB2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34AC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99B7F">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B270">
            <w:pPr>
              <w:jc w:val="center"/>
              <w:rPr>
                <w:rFonts w:hint="eastAsia" w:ascii="宋体" w:hAnsi="宋体" w:eastAsia="宋体" w:cs="宋体"/>
                <w:i w:val="0"/>
                <w:color w:val="000000"/>
                <w:sz w:val="24"/>
                <w:szCs w:val="24"/>
                <w:u w:val="none"/>
              </w:rPr>
            </w:pPr>
          </w:p>
        </w:tc>
      </w:tr>
      <w:tr w14:paraId="5012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3F0D">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8CED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3CE59">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2D3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7E8D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820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6DD0">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CA612">
            <w:pPr>
              <w:jc w:val="center"/>
              <w:rPr>
                <w:rFonts w:hint="eastAsia" w:ascii="宋体" w:hAnsi="宋体" w:eastAsia="宋体" w:cs="宋体"/>
                <w:i w:val="0"/>
                <w:color w:val="000000"/>
                <w:sz w:val="24"/>
                <w:szCs w:val="24"/>
                <w:u w:val="none"/>
              </w:rPr>
            </w:pPr>
          </w:p>
        </w:tc>
      </w:tr>
      <w:tr w14:paraId="4E62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1069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744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D91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146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A42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1F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7E3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DEC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EF87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37EE2">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08654">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E3C5E">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2178B">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93D">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BCDF4">
            <w:pPr>
              <w:jc w:val="center"/>
              <w:rPr>
                <w:rFonts w:hint="eastAsia" w:ascii="宋体" w:hAnsi="宋体" w:eastAsia="宋体" w:cs="宋体"/>
                <w:i w:val="0"/>
                <w:color w:val="000000"/>
                <w:sz w:val="24"/>
                <w:szCs w:val="24"/>
                <w:u w:val="none"/>
              </w:rPr>
            </w:pPr>
          </w:p>
        </w:tc>
      </w:tr>
      <w:tr w14:paraId="6325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4A6ED">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EEBBE">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106A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0081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CD68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259E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435A">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AFB1E">
            <w:pPr>
              <w:rPr>
                <w:rFonts w:hint="eastAsia" w:ascii="宋体" w:hAnsi="宋体" w:eastAsia="宋体" w:cs="宋体"/>
                <w:i w:val="0"/>
                <w:color w:val="000000"/>
                <w:sz w:val="24"/>
                <w:szCs w:val="24"/>
                <w:u w:val="none"/>
              </w:rPr>
            </w:pPr>
          </w:p>
        </w:tc>
      </w:tr>
      <w:tr w14:paraId="2FAF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E3CE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4ED3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0945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7F68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3658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0E51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E5C5">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24E1C">
            <w:pPr>
              <w:rPr>
                <w:rFonts w:hint="eastAsia" w:ascii="宋体" w:hAnsi="宋体" w:eastAsia="宋体" w:cs="宋体"/>
                <w:i w:val="0"/>
                <w:color w:val="000000"/>
                <w:sz w:val="24"/>
                <w:szCs w:val="24"/>
                <w:u w:val="none"/>
              </w:rPr>
            </w:pPr>
          </w:p>
        </w:tc>
      </w:tr>
      <w:tr w14:paraId="5D62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0FD0E">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9C2A5">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F3DB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0351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CD1E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5E3F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D5EA">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4EB8">
            <w:pPr>
              <w:rPr>
                <w:rFonts w:hint="eastAsia" w:ascii="宋体" w:hAnsi="宋体" w:eastAsia="宋体" w:cs="宋体"/>
                <w:i w:val="0"/>
                <w:color w:val="000000"/>
                <w:sz w:val="24"/>
                <w:szCs w:val="24"/>
                <w:u w:val="none"/>
              </w:rPr>
            </w:pPr>
          </w:p>
        </w:tc>
      </w:tr>
      <w:tr w14:paraId="174E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7C92B">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F119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16E0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E9DA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365C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E2C2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7A5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5FA2D">
            <w:pPr>
              <w:rPr>
                <w:rFonts w:hint="eastAsia" w:ascii="宋体" w:hAnsi="宋体" w:eastAsia="宋体" w:cs="宋体"/>
                <w:i w:val="0"/>
                <w:color w:val="000000"/>
                <w:sz w:val="24"/>
                <w:szCs w:val="24"/>
                <w:u w:val="none"/>
              </w:rPr>
            </w:pPr>
          </w:p>
        </w:tc>
      </w:tr>
      <w:tr w14:paraId="4B01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71C27">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DC9F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E254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B653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A418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0006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538">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EBE9A">
            <w:pPr>
              <w:rPr>
                <w:rFonts w:hint="eastAsia" w:ascii="宋体" w:hAnsi="宋体" w:eastAsia="宋体" w:cs="宋体"/>
                <w:i w:val="0"/>
                <w:color w:val="000000"/>
                <w:sz w:val="24"/>
                <w:szCs w:val="24"/>
                <w:u w:val="none"/>
              </w:rPr>
            </w:pPr>
          </w:p>
        </w:tc>
      </w:tr>
      <w:tr w14:paraId="5017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5F309">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7A46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B24A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0133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E726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C5E5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DCE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A6A84">
            <w:pPr>
              <w:rPr>
                <w:rFonts w:hint="eastAsia" w:ascii="宋体" w:hAnsi="宋体" w:eastAsia="宋体" w:cs="宋体"/>
                <w:i w:val="0"/>
                <w:color w:val="000000"/>
                <w:sz w:val="24"/>
                <w:szCs w:val="24"/>
                <w:u w:val="none"/>
              </w:rPr>
            </w:pPr>
          </w:p>
        </w:tc>
      </w:tr>
      <w:tr w14:paraId="766F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90" w:hRule="atLeast"/>
        </w:trPr>
        <w:tc>
          <w:tcPr>
            <w:tcW w:w="15360" w:type="dxa"/>
            <w:gridSpan w:val="17"/>
            <w:tcBorders>
              <w:top w:val="nil"/>
              <w:left w:val="nil"/>
              <w:bottom w:val="nil"/>
              <w:right w:val="nil"/>
            </w:tcBorders>
            <w:shd w:val="clear" w:color="auto" w:fill="auto"/>
            <w:vAlign w:val="center"/>
          </w:tcPr>
          <w:p w14:paraId="481B26E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19B632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EE6380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4119953E">
      <w:pPr>
        <w:widowControl/>
        <w:jc w:val="center"/>
        <w:rPr>
          <w:rFonts w:hint="eastAsia" w:ascii="Times New Roman" w:hAnsi="Times New Roman" w:eastAsia="方正小标宋_GBK" w:cs="Times New Roman"/>
          <w:color w:val="000000"/>
          <w:kern w:val="0"/>
          <w:sz w:val="36"/>
          <w:szCs w:val="36"/>
        </w:rPr>
      </w:pPr>
    </w:p>
    <w:p w14:paraId="6893FD1F">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613"/>
        <w:gridCol w:w="1956"/>
        <w:gridCol w:w="2792"/>
        <w:gridCol w:w="2792"/>
        <w:gridCol w:w="3631"/>
      </w:tblGrid>
      <w:tr w14:paraId="423C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E23A12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033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7EC311C">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C38B03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3455E3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93656E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B9CF8A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47187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78F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2EE53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永州市住房公积金管理中心</w:t>
            </w:r>
            <w:r>
              <w:rPr>
                <w:rFonts w:hint="eastAsia"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14:paraId="275D2D2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EEC73B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91098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7F714C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CD168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2E6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C68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10D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7DD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2E6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C25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34F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2FF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D4A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052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B7F5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A63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9E32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FA78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C0B2E">
            <w:pPr>
              <w:jc w:val="center"/>
              <w:rPr>
                <w:rFonts w:hint="eastAsia" w:ascii="宋体" w:hAnsi="宋体" w:eastAsia="宋体" w:cs="宋体"/>
                <w:i w:val="0"/>
                <w:color w:val="000000"/>
                <w:sz w:val="24"/>
                <w:szCs w:val="24"/>
                <w:u w:val="none"/>
              </w:rPr>
            </w:pPr>
          </w:p>
        </w:tc>
      </w:tr>
      <w:tr w14:paraId="2384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8BFF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C7C8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BCB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2AA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3976">
            <w:pPr>
              <w:jc w:val="center"/>
              <w:rPr>
                <w:rFonts w:hint="eastAsia" w:ascii="宋体" w:hAnsi="宋体" w:eastAsia="宋体" w:cs="宋体"/>
                <w:i w:val="0"/>
                <w:color w:val="000000"/>
                <w:sz w:val="24"/>
                <w:szCs w:val="24"/>
                <w:u w:val="none"/>
              </w:rPr>
            </w:pPr>
          </w:p>
        </w:tc>
      </w:tr>
      <w:tr w14:paraId="0664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26B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66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83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80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B6D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9EA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70E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DB22">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0653">
            <w:pPr>
              <w:jc w:val="center"/>
              <w:rPr>
                <w:rFonts w:hint="eastAsia" w:ascii="宋体" w:hAnsi="宋体" w:eastAsia="宋体" w:cs="宋体"/>
                <w:i w:val="0"/>
                <w:color w:val="000000"/>
                <w:sz w:val="24"/>
                <w:szCs w:val="24"/>
                <w:u w:val="none"/>
              </w:rPr>
            </w:pPr>
          </w:p>
        </w:tc>
      </w:tr>
      <w:tr w14:paraId="38B1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3B2B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9AE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D2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D15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7721">
            <w:pPr>
              <w:rPr>
                <w:rFonts w:hint="eastAsia" w:ascii="宋体" w:hAnsi="宋体" w:eastAsia="宋体" w:cs="宋体"/>
                <w:i w:val="0"/>
                <w:color w:val="000000"/>
                <w:sz w:val="24"/>
                <w:szCs w:val="24"/>
                <w:u w:val="none"/>
              </w:rPr>
            </w:pPr>
          </w:p>
        </w:tc>
      </w:tr>
      <w:tr w14:paraId="2F3C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0C6F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0D7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C91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585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71C9">
            <w:pPr>
              <w:rPr>
                <w:rFonts w:hint="eastAsia" w:ascii="宋体" w:hAnsi="宋体" w:eastAsia="宋体" w:cs="宋体"/>
                <w:i w:val="0"/>
                <w:color w:val="000000"/>
                <w:sz w:val="24"/>
                <w:szCs w:val="24"/>
                <w:u w:val="none"/>
              </w:rPr>
            </w:pPr>
          </w:p>
        </w:tc>
      </w:tr>
      <w:tr w14:paraId="7D4C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B5AE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8DC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F2D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DDA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FD6">
            <w:pPr>
              <w:rPr>
                <w:rFonts w:hint="eastAsia" w:ascii="宋体" w:hAnsi="宋体" w:eastAsia="宋体" w:cs="宋体"/>
                <w:i w:val="0"/>
                <w:color w:val="000000"/>
                <w:sz w:val="24"/>
                <w:szCs w:val="24"/>
                <w:u w:val="none"/>
              </w:rPr>
            </w:pPr>
          </w:p>
        </w:tc>
      </w:tr>
      <w:tr w14:paraId="0F02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6DE1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CCD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41A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E8A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634C">
            <w:pPr>
              <w:rPr>
                <w:rFonts w:hint="eastAsia" w:ascii="宋体" w:hAnsi="宋体" w:eastAsia="宋体" w:cs="宋体"/>
                <w:i w:val="0"/>
                <w:color w:val="000000"/>
                <w:sz w:val="24"/>
                <w:szCs w:val="24"/>
                <w:u w:val="none"/>
              </w:rPr>
            </w:pPr>
          </w:p>
        </w:tc>
      </w:tr>
      <w:tr w14:paraId="5E68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EB41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E8B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521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1C1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64C2">
            <w:pPr>
              <w:rPr>
                <w:rFonts w:hint="eastAsia" w:ascii="宋体" w:hAnsi="宋体" w:eastAsia="宋体" w:cs="宋体"/>
                <w:i w:val="0"/>
                <w:color w:val="000000"/>
                <w:sz w:val="24"/>
                <w:szCs w:val="24"/>
                <w:u w:val="none"/>
              </w:rPr>
            </w:pPr>
          </w:p>
        </w:tc>
      </w:tr>
      <w:tr w14:paraId="09A7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B1A6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27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BE7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C2D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D7E">
            <w:pPr>
              <w:rPr>
                <w:rFonts w:hint="eastAsia" w:ascii="宋体" w:hAnsi="宋体" w:eastAsia="宋体" w:cs="宋体"/>
                <w:i w:val="0"/>
                <w:color w:val="000000"/>
                <w:sz w:val="24"/>
                <w:szCs w:val="24"/>
                <w:u w:val="none"/>
              </w:rPr>
            </w:pPr>
          </w:p>
        </w:tc>
      </w:tr>
      <w:tr w14:paraId="59AA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53F3C3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E14ADF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2FB554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6A9D3D25">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1120"/>
        <w:gridCol w:w="1039"/>
        <w:gridCol w:w="1039"/>
        <w:gridCol w:w="1039"/>
        <w:gridCol w:w="1039"/>
        <w:gridCol w:w="1039"/>
        <w:gridCol w:w="1120"/>
        <w:gridCol w:w="1039"/>
        <w:gridCol w:w="1039"/>
        <w:gridCol w:w="1040"/>
        <w:gridCol w:w="1251"/>
      </w:tblGrid>
      <w:tr w14:paraId="44FB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74185D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EBB028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DE4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6" w:type="dxa"/>
            <w:tcBorders>
              <w:top w:val="nil"/>
              <w:left w:val="nil"/>
              <w:bottom w:val="nil"/>
              <w:right w:val="nil"/>
            </w:tcBorders>
            <w:shd w:val="clear" w:color="auto" w:fill="FFFFFF"/>
            <w:vAlign w:val="center"/>
          </w:tcPr>
          <w:p w14:paraId="00971281">
            <w:pPr>
              <w:rPr>
                <w:rFonts w:hint="eastAsia" w:ascii="宋体" w:hAnsi="宋体" w:eastAsia="宋体" w:cs="宋体"/>
                <w:i w:val="0"/>
                <w:color w:val="000000"/>
                <w:sz w:val="20"/>
                <w:szCs w:val="20"/>
                <w:u w:val="none"/>
              </w:rPr>
            </w:pPr>
          </w:p>
        </w:tc>
        <w:tc>
          <w:tcPr>
            <w:tcW w:w="1120" w:type="dxa"/>
            <w:tcBorders>
              <w:top w:val="nil"/>
              <w:left w:val="nil"/>
              <w:bottom w:val="nil"/>
              <w:right w:val="nil"/>
            </w:tcBorders>
            <w:shd w:val="clear" w:color="auto" w:fill="FFFFFF"/>
            <w:vAlign w:val="center"/>
          </w:tcPr>
          <w:p w14:paraId="57BBDBDB">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7F38AB24">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5E074F85">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51409753">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38ED4A72">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50AFD928">
            <w:pPr>
              <w:rPr>
                <w:rFonts w:hint="eastAsia" w:ascii="宋体" w:hAnsi="宋体" w:eastAsia="宋体" w:cs="宋体"/>
                <w:i w:val="0"/>
                <w:color w:val="000000"/>
                <w:sz w:val="20"/>
                <w:szCs w:val="20"/>
                <w:u w:val="none"/>
              </w:rPr>
            </w:pPr>
          </w:p>
        </w:tc>
        <w:tc>
          <w:tcPr>
            <w:tcW w:w="1120" w:type="dxa"/>
            <w:tcBorders>
              <w:top w:val="nil"/>
              <w:left w:val="nil"/>
              <w:bottom w:val="nil"/>
              <w:right w:val="nil"/>
            </w:tcBorders>
            <w:shd w:val="clear" w:color="auto" w:fill="FFFFFF"/>
            <w:vAlign w:val="center"/>
          </w:tcPr>
          <w:p w14:paraId="536E46EF">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609186EB">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0453AF36">
            <w:pPr>
              <w:rPr>
                <w:rFonts w:hint="eastAsia" w:ascii="宋体" w:hAnsi="宋体" w:eastAsia="宋体" w:cs="宋体"/>
                <w:i w:val="0"/>
                <w:color w:val="000000"/>
                <w:sz w:val="20"/>
                <w:szCs w:val="20"/>
                <w:u w:val="none"/>
              </w:rPr>
            </w:pPr>
          </w:p>
        </w:tc>
        <w:tc>
          <w:tcPr>
            <w:tcW w:w="1040" w:type="dxa"/>
            <w:tcBorders>
              <w:top w:val="nil"/>
              <w:left w:val="nil"/>
              <w:bottom w:val="nil"/>
              <w:right w:val="nil"/>
            </w:tcBorders>
            <w:shd w:val="clear" w:color="auto" w:fill="FFFFFF"/>
            <w:vAlign w:val="center"/>
          </w:tcPr>
          <w:p w14:paraId="1507B4F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87C6A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0F9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1DBBB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永州市住房公积金管理中心</w:t>
            </w:r>
            <w:r>
              <w:rPr>
                <w:rFonts w:hint="eastAsia" w:ascii="Times New Roman" w:hAnsi="Times New Roman" w:eastAsia="仿宋_GB2312" w:cs="Times New Roman"/>
                <w:color w:val="000000"/>
                <w:kern w:val="0"/>
                <w:szCs w:val="21"/>
              </w:rPr>
              <w:t xml:space="preserve"> </w:t>
            </w:r>
          </w:p>
        </w:tc>
        <w:tc>
          <w:tcPr>
            <w:tcW w:w="1120" w:type="dxa"/>
            <w:tcBorders>
              <w:top w:val="nil"/>
              <w:left w:val="nil"/>
              <w:bottom w:val="nil"/>
              <w:right w:val="nil"/>
            </w:tcBorders>
            <w:shd w:val="clear" w:color="auto" w:fill="FFFFFF"/>
            <w:vAlign w:val="center"/>
          </w:tcPr>
          <w:p w14:paraId="5BA309E9">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365852B6">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4E805B37">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1F0A6091">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4020204B">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69BD275B">
            <w:pPr>
              <w:rPr>
                <w:rFonts w:hint="eastAsia" w:ascii="宋体" w:hAnsi="宋体" w:eastAsia="宋体" w:cs="宋体"/>
                <w:i w:val="0"/>
                <w:color w:val="000000"/>
                <w:sz w:val="20"/>
                <w:szCs w:val="20"/>
                <w:u w:val="none"/>
              </w:rPr>
            </w:pPr>
          </w:p>
        </w:tc>
        <w:tc>
          <w:tcPr>
            <w:tcW w:w="1120" w:type="dxa"/>
            <w:tcBorders>
              <w:top w:val="nil"/>
              <w:left w:val="nil"/>
              <w:bottom w:val="nil"/>
              <w:right w:val="nil"/>
            </w:tcBorders>
            <w:shd w:val="clear" w:color="auto" w:fill="FFFFFF"/>
            <w:vAlign w:val="center"/>
          </w:tcPr>
          <w:p w14:paraId="7AEFC686">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752EBFAE">
            <w:pPr>
              <w:rPr>
                <w:rFonts w:hint="eastAsia" w:ascii="宋体" w:hAnsi="宋体" w:eastAsia="宋体" w:cs="宋体"/>
                <w:i w:val="0"/>
                <w:color w:val="000000"/>
                <w:sz w:val="20"/>
                <w:szCs w:val="20"/>
                <w:u w:val="none"/>
              </w:rPr>
            </w:pPr>
          </w:p>
        </w:tc>
        <w:tc>
          <w:tcPr>
            <w:tcW w:w="1039" w:type="dxa"/>
            <w:tcBorders>
              <w:top w:val="nil"/>
              <w:left w:val="nil"/>
              <w:bottom w:val="nil"/>
              <w:right w:val="nil"/>
            </w:tcBorders>
            <w:shd w:val="clear" w:color="auto" w:fill="FFFFFF"/>
            <w:vAlign w:val="center"/>
          </w:tcPr>
          <w:p w14:paraId="6721184C">
            <w:pPr>
              <w:rPr>
                <w:rFonts w:hint="eastAsia" w:ascii="宋体" w:hAnsi="宋体" w:eastAsia="宋体" w:cs="宋体"/>
                <w:i w:val="0"/>
                <w:color w:val="000000"/>
                <w:sz w:val="20"/>
                <w:szCs w:val="20"/>
                <w:u w:val="none"/>
              </w:rPr>
            </w:pPr>
          </w:p>
        </w:tc>
        <w:tc>
          <w:tcPr>
            <w:tcW w:w="1040" w:type="dxa"/>
            <w:tcBorders>
              <w:top w:val="nil"/>
              <w:left w:val="nil"/>
              <w:bottom w:val="nil"/>
              <w:right w:val="nil"/>
            </w:tcBorders>
            <w:shd w:val="clear" w:color="auto" w:fill="FFFFFF"/>
            <w:vAlign w:val="center"/>
          </w:tcPr>
          <w:p w14:paraId="261BF27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CE7E3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5CA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2840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5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E7EC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2E8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3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FEF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7C9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3F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82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3F3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2E1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A6F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D05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C08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3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5168">
            <w:pPr>
              <w:jc w:val="center"/>
              <w:rPr>
                <w:rFonts w:hint="eastAsia" w:ascii="宋体" w:hAnsi="宋体" w:eastAsia="宋体" w:cs="宋体"/>
                <w:i w:val="0"/>
                <w:color w:val="000000"/>
                <w:sz w:val="22"/>
                <w:szCs w:val="22"/>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3393">
            <w:pPr>
              <w:jc w:val="center"/>
              <w:rPr>
                <w:rFonts w:hint="eastAsia" w:ascii="宋体" w:hAnsi="宋体" w:eastAsia="宋体" w:cs="宋体"/>
                <w:i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E6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9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C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C800">
            <w:pPr>
              <w:jc w:val="center"/>
              <w:rPr>
                <w:rFonts w:hint="eastAsia" w:ascii="宋体" w:hAnsi="宋体" w:eastAsia="宋体" w:cs="宋体"/>
                <w:i w:val="0"/>
                <w:color w:val="000000"/>
                <w:sz w:val="22"/>
                <w:szCs w:val="22"/>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47084">
            <w:pPr>
              <w:jc w:val="center"/>
              <w:rPr>
                <w:rFonts w:hint="eastAsia" w:ascii="宋体" w:hAnsi="宋体" w:eastAsia="宋体" w:cs="宋体"/>
                <w:i w:val="0"/>
                <w:color w:val="000000"/>
                <w:sz w:val="22"/>
                <w:szCs w:val="22"/>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57130">
            <w:pPr>
              <w:jc w:val="center"/>
              <w:rPr>
                <w:rFonts w:hint="eastAsia" w:ascii="宋体" w:hAnsi="宋体" w:eastAsia="宋体" w:cs="宋体"/>
                <w:i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2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77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C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13F49">
            <w:pPr>
              <w:jc w:val="center"/>
              <w:rPr>
                <w:rFonts w:hint="eastAsia" w:ascii="宋体" w:hAnsi="宋体" w:eastAsia="宋体" w:cs="宋体"/>
                <w:i w:val="0"/>
                <w:color w:val="000000"/>
                <w:sz w:val="22"/>
                <w:szCs w:val="22"/>
                <w:u w:val="none"/>
              </w:rPr>
            </w:pPr>
          </w:p>
        </w:tc>
      </w:tr>
      <w:tr w14:paraId="40DD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A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0E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34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3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5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84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8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7A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E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04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C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071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9C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375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381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53A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6A0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5C5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6E5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D20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9C5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255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24C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4.95</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E47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3.83</w:t>
            </w:r>
          </w:p>
        </w:tc>
      </w:tr>
      <w:tr w14:paraId="4D3D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13BA2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3A00140">
      <w:pPr>
        <w:autoSpaceDE w:val="0"/>
        <w:autoSpaceDN w:val="0"/>
        <w:adjustRightInd w:val="0"/>
        <w:ind w:left="315" w:leftChars="150"/>
        <w:jc w:val="left"/>
        <w:rPr>
          <w:rFonts w:ascii="宋体" w:eastAsia="宋体" w:cs="宋体"/>
          <w:kern w:val="0"/>
          <w:sz w:val="24"/>
          <w:szCs w:val="24"/>
        </w:rPr>
      </w:pPr>
    </w:p>
    <w:p w14:paraId="08ABCB44">
      <w:pPr>
        <w:autoSpaceDE w:val="0"/>
        <w:autoSpaceDN w:val="0"/>
        <w:adjustRightInd w:val="0"/>
        <w:ind w:left="315" w:leftChars="150"/>
        <w:jc w:val="left"/>
        <w:rPr>
          <w:rFonts w:ascii="宋体" w:eastAsia="宋体" w:cs="宋体"/>
          <w:kern w:val="0"/>
          <w:sz w:val="24"/>
          <w:szCs w:val="24"/>
        </w:rPr>
      </w:pPr>
    </w:p>
    <w:p w14:paraId="5EDCE48F">
      <w:pPr>
        <w:autoSpaceDE w:val="0"/>
        <w:autoSpaceDN w:val="0"/>
        <w:adjustRightInd w:val="0"/>
        <w:ind w:left="315" w:leftChars="150"/>
        <w:jc w:val="left"/>
        <w:rPr>
          <w:rFonts w:ascii="宋体" w:eastAsia="宋体" w:cs="宋体"/>
          <w:kern w:val="0"/>
          <w:sz w:val="24"/>
          <w:szCs w:val="24"/>
        </w:rPr>
      </w:pPr>
    </w:p>
    <w:p w14:paraId="5F29774A">
      <w:pPr>
        <w:autoSpaceDE w:val="0"/>
        <w:autoSpaceDN w:val="0"/>
        <w:adjustRightInd w:val="0"/>
        <w:ind w:left="315" w:leftChars="150"/>
        <w:jc w:val="left"/>
        <w:rPr>
          <w:rFonts w:ascii="宋体" w:eastAsia="宋体" w:cs="宋体"/>
          <w:kern w:val="0"/>
          <w:sz w:val="24"/>
          <w:szCs w:val="24"/>
        </w:rPr>
      </w:pPr>
    </w:p>
    <w:p w14:paraId="3CDE4090">
      <w:pPr>
        <w:autoSpaceDE w:val="0"/>
        <w:autoSpaceDN w:val="0"/>
        <w:adjustRightInd w:val="0"/>
        <w:ind w:left="315" w:leftChars="150"/>
        <w:jc w:val="left"/>
        <w:rPr>
          <w:rFonts w:ascii="宋体" w:eastAsia="宋体" w:cs="宋体"/>
          <w:kern w:val="0"/>
          <w:sz w:val="24"/>
          <w:szCs w:val="24"/>
        </w:rPr>
      </w:pPr>
    </w:p>
    <w:p w14:paraId="523B337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8A32402">
      <w:pPr>
        <w:pStyle w:val="13"/>
        <w:rPr>
          <w:sz w:val="72"/>
          <w:szCs w:val="72"/>
        </w:rPr>
      </w:pPr>
    </w:p>
    <w:p w14:paraId="3F50AA89">
      <w:pPr>
        <w:pStyle w:val="13"/>
        <w:rPr>
          <w:sz w:val="72"/>
          <w:szCs w:val="72"/>
        </w:rPr>
      </w:pPr>
    </w:p>
    <w:p w14:paraId="4917E904">
      <w:pPr>
        <w:pStyle w:val="13"/>
        <w:rPr>
          <w:sz w:val="72"/>
          <w:szCs w:val="72"/>
        </w:rPr>
      </w:pPr>
    </w:p>
    <w:p w14:paraId="0449B939">
      <w:pPr>
        <w:pStyle w:val="13"/>
        <w:rPr>
          <w:sz w:val="72"/>
          <w:szCs w:val="72"/>
        </w:rPr>
      </w:pPr>
    </w:p>
    <w:p w14:paraId="4BFA22E2">
      <w:pPr>
        <w:pStyle w:val="13"/>
        <w:jc w:val="center"/>
        <w:rPr>
          <w:sz w:val="72"/>
          <w:szCs w:val="72"/>
        </w:rPr>
      </w:pPr>
    </w:p>
    <w:p w14:paraId="5672C443">
      <w:pPr>
        <w:pStyle w:val="13"/>
        <w:jc w:val="center"/>
        <w:rPr>
          <w:rFonts w:hint="eastAsia" w:ascii="方正小标宋_GBK" w:hAnsi="方正小标宋_GBK" w:eastAsia="方正小标宋_GBK" w:cs="方正小标宋_GBK"/>
          <w:sz w:val="72"/>
          <w:szCs w:val="72"/>
        </w:rPr>
      </w:pPr>
    </w:p>
    <w:p w14:paraId="3A36B15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14:paraId="7C680842">
      <w:pPr>
        <w:pStyle w:val="13"/>
        <w:jc w:val="center"/>
        <w:rPr>
          <w:rFonts w:hint="eastAsia" w:ascii="方正小标宋_GBK" w:hAnsi="方正小标宋_GBK" w:eastAsia="方正小标宋_GBK" w:cs="方正小标宋_GBK"/>
          <w:sz w:val="84"/>
          <w:szCs w:val="84"/>
        </w:rPr>
      </w:pPr>
    </w:p>
    <w:p w14:paraId="7636416D">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年度部门决算情况说明</w:t>
      </w:r>
    </w:p>
    <w:p w14:paraId="7689C00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656FDE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61948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2023年度收入总计2788.9万元。与上年相比，减少191.1万元，减少6.41%。2023年度支出总计2788.90万元，与上年相比，减少191.1万元，减少6.41%。主要是因为本年度减少了临聘人员支出。</w:t>
      </w:r>
    </w:p>
    <w:p w14:paraId="6F66DA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B99506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2023年度收入合计2788.90万元，其中：财政拨款收入2788.90万元，占100%；上级补助收入0万元，占0%；事业收入0万元，占0%；经营收入0万元，占0%；附属单位上缴收入0万元，占0%；其他收入0万元，占0%。</w:t>
      </w:r>
    </w:p>
    <w:p w14:paraId="2257E4B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0A8DE5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2023年度支出合计2788.90万元，其中：基本支出0万元，占0%；项目支出2788.90万元，占100%；上缴上级支出0万元，占0%；经营支出0万元，占0%；对附属单位补助支出0万元，占0%。</w:t>
      </w:r>
    </w:p>
    <w:p w14:paraId="1A9CAA6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18389C3">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仿宋_GB2312"/>
          <w:color w:val="auto"/>
          <w:kern w:val="2"/>
          <w:sz w:val="32"/>
          <w:szCs w:val="32"/>
          <w:lang w:val="en-US" w:eastAsia="zh-CN" w:bidi="ar-SA"/>
        </w:rPr>
        <w:t>2023年度收入总计2788.9万元。与上年相比，减少191.1万元，减少6.41%。2023年度支出总计2788.90万元，与上年相比，减少191.1万元，减少6.41%。主要是因为本年度减少了临聘人员支出。</w:t>
      </w:r>
    </w:p>
    <w:p w14:paraId="3DE7FF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4889DA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4AF4F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2023年度财政拨款支出2788.90万元，占本年支出合计的100%，与上年相比，财政拨款支出减少191.10万元，减少6.41%，主要是因为减少了临聘人员支出。</w:t>
      </w:r>
    </w:p>
    <w:p w14:paraId="7D9C45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1775D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2023年度财政拨款支出2788.90万元，主要用于以下方面：住房保障（类）支出2788.90万元，占100%。</w:t>
      </w:r>
    </w:p>
    <w:p w14:paraId="5AFE26F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8DE58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2023年度财政拨款支出年初预算数为2788.90万元，支出决算数为2788.90万元，完成年初预算的100%，其中：</w:t>
      </w:r>
    </w:p>
    <w:p w14:paraId="79CB629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住房保障（类）城乡社区住宅（款）住房公积金管理（项）。</w:t>
      </w:r>
    </w:p>
    <w:p w14:paraId="631E31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年初预算为2788.90万元，支出决算为2788.90万元，完成年初预算的100%，决算数等于年初预算数。</w:t>
      </w:r>
    </w:p>
    <w:p w14:paraId="1F94AB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564DD2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本单位无一般公共预算财政拨款基本支出。</w:t>
      </w:r>
    </w:p>
    <w:p w14:paraId="0E789C31">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474232E8">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34B5A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公”经费财政拨款支出预算为16万元，支出决算为8.78万元，完成预算的54.88%，决算数小于预算数的主要原因是公务用车维修保养支出减少，与上年相比减少1.25万元，减少12.46%,减少主要原因是公务用车维修保养支出减少。</w:t>
      </w:r>
    </w:p>
    <w:p w14:paraId="621946F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因公出国（境）费支出预算为0万元，支出决算为0万元。</w:t>
      </w:r>
    </w:p>
    <w:p w14:paraId="0B54E51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公务接待费支出预算为8万元，支出决算为3.83万元，完成预算的47.88%，决算数小于预算数的主要原因是中心压减公务接待费开支，与上年相比增加0.93万元，增长32.07%,增的主要原因是中心调研接待增加。</w:t>
      </w:r>
    </w:p>
    <w:p w14:paraId="4DD3BA6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公务用车购置费支出预算为0万元，支出决算为0万元。</w:t>
      </w:r>
    </w:p>
    <w:p w14:paraId="0729357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公务用车运行维护费支出预算为8万元，支出决算为4.95万元，完成预算的61.88%，决算数小于预算数的主要原因是公务用车维修保养支出减少，与上年相比减少2.18万元，减少30.58%,减少的主要原因是公务用车维修保养支出减少。</w:t>
      </w:r>
    </w:p>
    <w:p w14:paraId="788DE1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19AA62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2023年度“三公”经费财政拨款支出决算中，公务接待费支出决算3.83万元，占43.62%,因公出国（境）费支出决算0万元，占0%,公务用车购置费及运行维护费支出决算4.95万元，占56.38%。其中：</w:t>
      </w:r>
    </w:p>
    <w:p w14:paraId="03FC022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1、因公出国（境）费支出决算为0万元。</w:t>
      </w:r>
    </w:p>
    <w:p w14:paraId="2B6C9AE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2、公务接待费支出决算为3.83万元，全年共接待来访团组55个、来宾383人次，主要是各类调研、交流学习、检查督查等发生的接待支出。</w:t>
      </w:r>
    </w:p>
    <w:p w14:paraId="3B23B0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3、公务用车购置费及运行维护费支出决算为4.95万元，其中：公务用车购置费0万元，公务用车运行维护费4.95万元，主要是路桥费、燃油费、维修保养费等支出，截止2023年12月31日，我单位开支财政拨款的公务用车保有量为1辆。</w:t>
      </w:r>
    </w:p>
    <w:p w14:paraId="5FA754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37065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本单位无政府性基金收支。</w:t>
      </w:r>
    </w:p>
    <w:p w14:paraId="10EE31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9EE054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机关运行经费是指为保障行政单位（含参照公务员法管理事业单位)运行用于购买货物和服务的各项资金。中心不属于行政单位或者参照公务员法管理的事业单位，故无此项支出。</w:t>
      </w:r>
    </w:p>
    <w:p w14:paraId="51E206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94DC3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2023年本部门开支会议费4.58万元，用于召开领导干部年度考核、贷后管理、专项整治、管委会、业务工作等会议，人数386人，内容为全市住建城管公积金自建房专项整治工作会议、贷后管理联席会议、中心支部书记述职会议、年度考核及“一报告两评议”会议、管委会第二次会议、公积金业务工作等会议；开支培训费6.60万元，用于开展新政策、公转商贷款置换、睡眠账户清理、网厅及手机APP新功能培训，人数349人，内容为新政策、公转商贷款置换、睡眠账户清理培训、单位网厅试运行等培训；未举办节庆、晚会、论坛、赛事活动。</w:t>
      </w:r>
    </w:p>
    <w:p w14:paraId="2BF026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3B3462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本部门2023年度政府采购支出总额55.56万元，其中：政府采购货物支出55.56 万元、政府采购工程支出0万元、政府采购服务支出0万元。授予中小企业合同金额55.56万元，占政府采购支出总额的100%，其中：授予小微企业合同金额55.56万元，占授予中小企业合同金额的100%。货物采购授予中小企业合同金额占货物支出金额的100%，工程采购授予中小企业合同金额占工程支出金额的0%，服务采购授予中小企业合同金额占服务支出金额的0%。</w:t>
      </w:r>
    </w:p>
    <w:p w14:paraId="6B0E765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23AFB2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s="仿宋_GB2312"/>
          <w:color w:val="auto"/>
          <w:kern w:val="2"/>
          <w:sz w:val="32"/>
          <w:szCs w:val="32"/>
          <w:lang w:val="en-US" w:eastAsia="zh-CN" w:bidi="ar-SA"/>
        </w:rPr>
        <w:t>截至2023年12月31日，本单位共有车辆1辆，其中，副部（省）级及以上领导用车0辆、主要负责人用车0辆、机要通信用车0辆、应急保障用车0辆、执法执勤用车0辆、特种专业技术用车0辆、离退休干部服务用车0辆、其他用车1辆，其他用车主要是一般公务用车；单位价值100万元以上设备（不含车辆）0台（套）。</w:t>
      </w:r>
    </w:p>
    <w:p w14:paraId="2EC0F4E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547EFD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20BCDA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仿宋_GB2312"/>
          <w:color w:val="auto"/>
          <w:kern w:val="2"/>
          <w:sz w:val="32"/>
          <w:szCs w:val="32"/>
          <w:lang w:val="en-US" w:eastAsia="zh-CN" w:bidi="ar-SA"/>
        </w:rPr>
        <w:t>本单位组织对 2023年度项目支出开展了绩效自评，根据年初设定的绩效目标，本单位绩效自评得分99.77分。年初</w:t>
      </w:r>
      <w:bookmarkStart w:id="3" w:name="_GoBack"/>
      <w:bookmarkEnd w:id="3"/>
      <w:r>
        <w:rPr>
          <w:rFonts w:hint="eastAsia" w:ascii="Times New Roman" w:hAnsi="Times New Roman" w:eastAsia="仿宋_GB2312" w:cs="仿宋_GB2312"/>
          <w:color w:val="auto"/>
          <w:kern w:val="2"/>
          <w:sz w:val="32"/>
          <w:szCs w:val="32"/>
          <w:lang w:val="en-US" w:eastAsia="zh-CN" w:bidi="ar-SA"/>
        </w:rPr>
        <w:t>预算数2788.90万元，全年执行数2788.90万元，完成总额的 100.0%。 2023年，全年归集住房公积金40.12亿元、发放住房公积金个人委托贷款和组合贷款16.7亿元、实现增值收益2.5亿元、计提廉租住房建设补充资金2.21亿元、贷款逾期率0.025%，全面完成了年度目标任务。</w:t>
      </w:r>
    </w:p>
    <w:p w14:paraId="35E143B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2FDCBB4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仿宋_GB2312"/>
          <w:color w:val="auto"/>
          <w:kern w:val="2"/>
          <w:sz w:val="32"/>
          <w:szCs w:val="32"/>
          <w:lang w:val="en-US" w:eastAsia="zh-CN" w:bidi="ar-SA"/>
        </w:rPr>
        <w:t xml:space="preserve"> 2023年度项目支出未偏离绩效目标。今后将</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进一步</w:t>
      </w:r>
      <w:r>
        <w:rPr>
          <w:rFonts w:hint="eastAsia" w:ascii="Times New Roman" w:hAnsi="Times New Roman" w:eastAsia="仿宋_GB2312" w:cs="仿宋_GB2312"/>
          <w:color w:val="auto"/>
          <w:kern w:val="2"/>
          <w:sz w:val="32"/>
          <w:szCs w:val="32"/>
          <w:lang w:val="en-US" w:eastAsia="zh-CN" w:bidi="ar-SA"/>
        </w:rPr>
        <w:t>增强预算编制的规范性和准确性，提高预算执行效率及资金使用效益。</w:t>
      </w:r>
    </w:p>
    <w:p w14:paraId="300A5FA5">
      <w:pPr>
        <w:pStyle w:val="13"/>
        <w:jc w:val="center"/>
        <w:rPr>
          <w:rFonts w:hint="eastAsia" w:ascii="方正小标宋_GBK" w:hAnsi="方正小标宋_GBK" w:eastAsia="方正小标宋_GBK" w:cs="方正小标宋_GBK"/>
          <w:sz w:val="72"/>
          <w:szCs w:val="72"/>
        </w:rPr>
      </w:pPr>
    </w:p>
    <w:p w14:paraId="1B78095A">
      <w:pPr>
        <w:pStyle w:val="13"/>
        <w:jc w:val="center"/>
        <w:rPr>
          <w:rFonts w:hint="eastAsia" w:ascii="方正小标宋_GBK" w:hAnsi="方正小标宋_GBK" w:eastAsia="方正小标宋_GBK" w:cs="方正小标宋_GBK"/>
          <w:sz w:val="72"/>
          <w:szCs w:val="72"/>
        </w:rPr>
      </w:pPr>
    </w:p>
    <w:p w14:paraId="355A47F4">
      <w:pPr>
        <w:pStyle w:val="13"/>
        <w:jc w:val="center"/>
        <w:rPr>
          <w:rFonts w:hint="eastAsia" w:ascii="方正小标宋_GBK" w:hAnsi="方正小标宋_GBK" w:eastAsia="方正小标宋_GBK" w:cs="方正小标宋_GBK"/>
          <w:sz w:val="72"/>
          <w:szCs w:val="72"/>
        </w:rPr>
      </w:pPr>
    </w:p>
    <w:p w14:paraId="01CAE545">
      <w:pPr>
        <w:pStyle w:val="13"/>
        <w:jc w:val="center"/>
        <w:rPr>
          <w:rFonts w:hint="eastAsia" w:ascii="方正小标宋_GBK" w:hAnsi="方正小标宋_GBK" w:eastAsia="方正小标宋_GBK" w:cs="方正小标宋_GBK"/>
          <w:sz w:val="72"/>
          <w:szCs w:val="72"/>
        </w:rPr>
      </w:pPr>
    </w:p>
    <w:p w14:paraId="2219DF4C">
      <w:pPr>
        <w:pStyle w:val="13"/>
        <w:jc w:val="center"/>
        <w:rPr>
          <w:rFonts w:hint="eastAsia" w:ascii="方正小标宋_GBK" w:hAnsi="方正小标宋_GBK" w:eastAsia="方正小标宋_GBK" w:cs="方正小标宋_GBK"/>
          <w:sz w:val="72"/>
          <w:szCs w:val="72"/>
        </w:rPr>
      </w:pPr>
    </w:p>
    <w:p w14:paraId="710358C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4048E51A">
      <w:pPr>
        <w:pStyle w:val="13"/>
        <w:jc w:val="center"/>
        <w:rPr>
          <w:rFonts w:hint="eastAsia" w:ascii="方正小标宋_GBK" w:hAnsi="方正小标宋_GBK" w:eastAsia="方正小标宋_GBK" w:cs="方正小标宋_GBK"/>
          <w:sz w:val="84"/>
          <w:szCs w:val="84"/>
        </w:rPr>
      </w:pPr>
    </w:p>
    <w:p w14:paraId="70153CE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名词解释</w:t>
      </w:r>
    </w:p>
    <w:p w14:paraId="6468300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03D421F">
      <w:pPr>
        <w:keepNext w:val="0"/>
        <w:keepLines w:val="0"/>
        <w:pageBreakBefore w:val="0"/>
        <w:widowControl/>
        <w:numPr>
          <w:ilvl w:val="0"/>
          <w:numId w:val="3"/>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14:paraId="51EBB67E">
      <w:pPr>
        <w:keepNext w:val="0"/>
        <w:keepLines w:val="0"/>
        <w:pageBreakBefore w:val="0"/>
        <w:widowControl/>
        <w:numPr>
          <w:ilvl w:val="0"/>
          <w:numId w:val="0"/>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14:paraId="25C8848C">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14:paraId="39CBF220">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四、其他收入：指除上述“财政拨款收入”、“事业收入”、“经营收入”等以外的收入。 </w:t>
      </w:r>
    </w:p>
    <w:p w14:paraId="46766A0C">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五、基本支出：指为保障机构正常运转、完成日常工作任务而发生的各项支出，包括人员支出和公用支出。  </w:t>
      </w:r>
    </w:p>
    <w:p w14:paraId="72B15EF5">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六、项目支出：指在基本支出以外为完成相关行政任务和事业发展目标所发生的各项支出。  </w:t>
      </w:r>
    </w:p>
    <w:p w14:paraId="042A15C9">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color w:val="auto"/>
          <w:kern w:val="2"/>
          <w:sz w:val="32"/>
          <w:szCs w:val="32"/>
          <w:lang w:val="en-US" w:eastAsia="zh-CN" w:bidi="ar-SA"/>
        </w:rPr>
        <w:t>七、“三公”经费：</w:t>
      </w:r>
      <w:r>
        <w:rPr>
          <w:rFonts w:hint="eastAsia" w:ascii="Times New Roman" w:hAnsi="Times New Roman" w:eastAsia="仿宋_GB2312"/>
          <w:sz w:val="32"/>
          <w:szCs w:val="32"/>
        </w:rPr>
        <w:t xml:space="preserve">“三公”经费是指单位预算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14:paraId="5847C4B9">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color w:val="auto"/>
          <w:kern w:val="2"/>
          <w:sz w:val="32"/>
          <w:szCs w:val="32"/>
          <w:lang w:val="en-US" w:eastAsia="zh-CN" w:bidi="ar-SA"/>
        </w:rPr>
        <w:t>八、机关运行经费：机关</w:t>
      </w:r>
      <w:r>
        <w:rPr>
          <w:rFonts w:hint="eastAsia" w:ascii="Times New Roman" w:hAnsi="Times New Roman" w:eastAsia="仿宋_GB2312"/>
          <w:sz w:val="32"/>
          <w:szCs w:val="32"/>
        </w:rPr>
        <w:t>运行经费指的是为保障机关运行用于购买货物、工程和服务的各项资金，包括办公及印刷费、邮电费、差旅费、会议费、福利费、日常维修费、办公用房水电费、办公用房取暖费、办公用房物业管理费、公务用车运行维护费以及其他费用。</w:t>
      </w:r>
    </w:p>
    <w:p w14:paraId="6B6BF788">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cs="黑体" w:asciiTheme="minorEastAsia" w:hAnsiTheme="minorEastAsia"/>
          <w:color w:val="000000"/>
          <w:kern w:val="0"/>
          <w:sz w:val="32"/>
          <w:szCs w:val="32"/>
        </w:rPr>
      </w:pPr>
      <w:r>
        <w:rPr>
          <w:rFonts w:hint="eastAsia" w:ascii="仿宋_GB2312" w:hAnsi="仿宋_GB2312" w:eastAsia="仿宋_GB2312" w:cs="仿宋_GB2312"/>
          <w:color w:val="auto"/>
          <w:kern w:val="2"/>
          <w:sz w:val="32"/>
          <w:szCs w:val="32"/>
          <w:lang w:val="en-US" w:eastAsia="zh-CN" w:bidi="ar-SA"/>
        </w:rPr>
        <w:t>九、住房公积金归集业务：住</w:t>
      </w:r>
      <w:r>
        <w:rPr>
          <w:rFonts w:hint="eastAsia" w:ascii="Times New Roman" w:hAnsi="Times New Roman" w:eastAsia="仿宋_GB2312"/>
          <w:sz w:val="32"/>
          <w:szCs w:val="32"/>
          <w:lang w:eastAsia="zh-CN"/>
        </w:rPr>
        <w:t>房公积金归集业务是指住房公积金管理中心作为住房公积金管理的法定机构，依据《公积金条例》，将职工个人按照规定比例缴存的及其所在单位按照规定比例为职工缴存的住房公积金，全部归集于管理中心在受委托银行开立的住房公积金专户内，存入职工个人账户，并集中管理运作的行为。</w:t>
      </w:r>
    </w:p>
    <w:p w14:paraId="0434CC5C">
      <w:pPr>
        <w:pStyle w:val="13"/>
        <w:jc w:val="center"/>
        <w:rPr>
          <w:sz w:val="72"/>
          <w:szCs w:val="72"/>
        </w:rPr>
      </w:pPr>
    </w:p>
    <w:p w14:paraId="67C37066">
      <w:pPr>
        <w:pStyle w:val="13"/>
        <w:jc w:val="center"/>
        <w:rPr>
          <w:sz w:val="72"/>
          <w:szCs w:val="72"/>
        </w:rPr>
      </w:pPr>
    </w:p>
    <w:p w14:paraId="253943A9">
      <w:pPr>
        <w:pStyle w:val="13"/>
        <w:jc w:val="center"/>
        <w:rPr>
          <w:sz w:val="72"/>
          <w:szCs w:val="72"/>
        </w:rPr>
      </w:pPr>
    </w:p>
    <w:p w14:paraId="7AF31B02">
      <w:pPr>
        <w:pStyle w:val="13"/>
        <w:jc w:val="center"/>
        <w:rPr>
          <w:sz w:val="72"/>
          <w:szCs w:val="72"/>
        </w:rPr>
      </w:pPr>
    </w:p>
    <w:p w14:paraId="31195E19">
      <w:pPr>
        <w:pStyle w:val="13"/>
        <w:jc w:val="center"/>
        <w:rPr>
          <w:sz w:val="72"/>
          <w:szCs w:val="72"/>
        </w:rPr>
      </w:pPr>
    </w:p>
    <w:p w14:paraId="38603D15">
      <w:pPr>
        <w:pStyle w:val="13"/>
        <w:jc w:val="center"/>
        <w:rPr>
          <w:sz w:val="72"/>
          <w:szCs w:val="72"/>
        </w:rPr>
      </w:pPr>
    </w:p>
    <w:p w14:paraId="1B3BC1C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w:t>
      </w:r>
      <w:r>
        <w:rPr>
          <w:rFonts w:hint="eastAsia" w:ascii="方正小标宋_GBK" w:hAnsi="方正小标宋_GBK" w:eastAsia="方正小标宋_GBK" w:cs="方正小标宋_GBK"/>
          <w:sz w:val="84"/>
          <w:szCs w:val="84"/>
          <w:lang w:eastAsia="zh-CN"/>
        </w:rPr>
        <w:t>五</w:t>
      </w:r>
      <w:r>
        <w:rPr>
          <w:rFonts w:hint="eastAsia" w:ascii="方正小标宋_GBK" w:hAnsi="方正小标宋_GBK" w:eastAsia="方正小标宋_GBK" w:cs="方正小标宋_GBK"/>
          <w:sz w:val="84"/>
          <w:szCs w:val="84"/>
        </w:rPr>
        <w:t>部分</w:t>
      </w:r>
    </w:p>
    <w:p w14:paraId="721ED158">
      <w:pPr>
        <w:pStyle w:val="13"/>
        <w:jc w:val="center"/>
        <w:rPr>
          <w:rFonts w:hint="eastAsia" w:ascii="方正小标宋_GBK" w:hAnsi="方正小标宋_GBK" w:eastAsia="方正小标宋_GBK" w:cs="方正小标宋_GBK"/>
          <w:sz w:val="84"/>
          <w:szCs w:val="84"/>
        </w:rPr>
      </w:pPr>
    </w:p>
    <w:p w14:paraId="39F9D0C8">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附</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lang w:eastAsia="zh-CN"/>
        </w:rPr>
        <w:t>件</w:t>
      </w:r>
    </w:p>
    <w:p w14:paraId="2975849A">
      <w:pPr>
        <w:rPr>
          <w:sz w:val="72"/>
          <w:szCs w:val="72"/>
        </w:rPr>
      </w:pPr>
      <w:r>
        <w:rPr>
          <w:sz w:val="72"/>
          <w:szCs w:val="72"/>
        </w:rPr>
        <w:br w:type="page"/>
      </w:r>
    </w:p>
    <w:p w14:paraId="5BDB6A65">
      <w:pPr>
        <w:jc w:val="center"/>
        <w:rPr>
          <w:rFonts w:hint="eastAsia" w:ascii="方正小标宋简体" w:eastAsia="方正小标宋简体"/>
          <w:sz w:val="48"/>
          <w:szCs w:val="48"/>
        </w:rPr>
      </w:pPr>
    </w:p>
    <w:p w14:paraId="1B0AED1A">
      <w:pPr>
        <w:jc w:val="center"/>
        <w:rPr>
          <w:rFonts w:hint="eastAsia" w:ascii="方正小标宋简体" w:eastAsia="方正小标宋简体"/>
          <w:sz w:val="48"/>
          <w:szCs w:val="48"/>
        </w:rPr>
      </w:pPr>
    </w:p>
    <w:p w14:paraId="5E4019C1">
      <w:pPr>
        <w:jc w:val="center"/>
        <w:rPr>
          <w:rFonts w:hint="eastAsia" w:ascii="方正小标宋简体" w:eastAsia="方正小标宋简体"/>
          <w:sz w:val="48"/>
          <w:szCs w:val="48"/>
        </w:rPr>
      </w:pPr>
    </w:p>
    <w:p w14:paraId="269639E0">
      <w:pPr>
        <w:jc w:val="center"/>
        <w:rPr>
          <w:rFonts w:hint="eastAsia" w:ascii="方正小标宋简体" w:eastAsia="方正小标宋简体"/>
          <w:sz w:val="48"/>
          <w:szCs w:val="48"/>
        </w:rPr>
      </w:pPr>
    </w:p>
    <w:p w14:paraId="1C9D9608">
      <w:pPr>
        <w:jc w:val="center"/>
        <w:rPr>
          <w:rFonts w:hint="eastAsia" w:ascii="方正小标宋简体" w:eastAsia="方正小标宋简体"/>
          <w:sz w:val="48"/>
          <w:szCs w:val="48"/>
        </w:rPr>
      </w:pPr>
    </w:p>
    <w:p w14:paraId="334AB751">
      <w:pPr>
        <w:jc w:val="center"/>
        <w:rPr>
          <w:rFonts w:hint="eastAsia" w:ascii="方正小标宋简体" w:eastAsia="方正小标宋简体"/>
          <w:sz w:val="48"/>
          <w:szCs w:val="48"/>
          <w:lang w:eastAsia="zh-CN"/>
        </w:rPr>
      </w:pPr>
      <w:r>
        <w:rPr>
          <w:rFonts w:hint="eastAsia" w:ascii="方正小标宋简体" w:eastAsia="方正小标宋简体"/>
          <w:sz w:val="48"/>
          <w:szCs w:val="48"/>
        </w:rPr>
        <w:t>2023年度</w:t>
      </w:r>
      <w:r>
        <w:rPr>
          <w:rFonts w:hint="eastAsia" w:ascii="方正小标宋简体" w:eastAsia="方正小标宋简体"/>
          <w:sz w:val="48"/>
          <w:szCs w:val="48"/>
          <w:lang w:eastAsia="zh-CN"/>
        </w:rPr>
        <w:t>永州市住房公积金管理中心</w:t>
      </w:r>
    </w:p>
    <w:p w14:paraId="78552326">
      <w:pPr>
        <w:jc w:val="center"/>
        <w:rPr>
          <w:rFonts w:hint="eastAsia" w:ascii="方正小标宋简体" w:eastAsia="方正小标宋简体"/>
          <w:sz w:val="48"/>
          <w:szCs w:val="48"/>
        </w:rPr>
      </w:pPr>
      <w:r>
        <w:rPr>
          <w:rFonts w:hint="eastAsia" w:ascii="方正小标宋简体" w:eastAsia="方正小标宋简体"/>
          <w:sz w:val="48"/>
          <w:szCs w:val="48"/>
          <w:lang w:eastAsia="zh-CN"/>
        </w:rPr>
        <w:t>项目</w:t>
      </w:r>
      <w:r>
        <w:rPr>
          <w:rFonts w:hint="eastAsia" w:ascii="方正小标宋简体" w:eastAsia="方正小标宋简体"/>
          <w:sz w:val="48"/>
          <w:szCs w:val="48"/>
        </w:rPr>
        <w:t>支出绩效自评报告</w:t>
      </w:r>
    </w:p>
    <w:p w14:paraId="65153DE0">
      <w:pPr>
        <w:jc w:val="center"/>
        <w:rPr>
          <w:rFonts w:eastAsia="方正小标宋_GBK"/>
          <w:b/>
          <w:sz w:val="52"/>
          <w:szCs w:val="52"/>
        </w:rPr>
      </w:pPr>
    </w:p>
    <w:p w14:paraId="2A14F653">
      <w:pPr>
        <w:jc w:val="center"/>
        <w:rPr>
          <w:rFonts w:eastAsia="楷体_GB2312"/>
          <w:b/>
          <w:sz w:val="32"/>
          <w:szCs w:val="32"/>
        </w:rPr>
      </w:pPr>
    </w:p>
    <w:p w14:paraId="1A39549B">
      <w:pPr>
        <w:jc w:val="center"/>
        <w:rPr>
          <w:rFonts w:eastAsia="楷体_GB2312"/>
          <w:b/>
          <w:sz w:val="32"/>
          <w:szCs w:val="32"/>
        </w:rPr>
      </w:pPr>
    </w:p>
    <w:p w14:paraId="5C61636A">
      <w:pPr>
        <w:jc w:val="center"/>
        <w:rPr>
          <w:rFonts w:eastAsia="楷体_GB2312"/>
          <w:b/>
          <w:sz w:val="32"/>
          <w:szCs w:val="32"/>
        </w:rPr>
      </w:pPr>
    </w:p>
    <w:p w14:paraId="6636B333">
      <w:pPr>
        <w:jc w:val="center"/>
        <w:rPr>
          <w:rFonts w:eastAsia="楷体_GB2312"/>
          <w:b/>
          <w:sz w:val="32"/>
          <w:szCs w:val="32"/>
        </w:rPr>
      </w:pPr>
    </w:p>
    <w:p w14:paraId="35DB0082">
      <w:pPr>
        <w:jc w:val="center"/>
        <w:rPr>
          <w:rFonts w:eastAsia="楷体_GB2312"/>
          <w:b/>
          <w:sz w:val="32"/>
          <w:szCs w:val="32"/>
        </w:rPr>
      </w:pPr>
    </w:p>
    <w:p w14:paraId="429078C1">
      <w:pPr>
        <w:pStyle w:val="19"/>
      </w:pPr>
    </w:p>
    <w:p w14:paraId="25371C3E">
      <w:pPr>
        <w:pStyle w:val="19"/>
      </w:pPr>
    </w:p>
    <w:p w14:paraId="30E07C90">
      <w:pPr>
        <w:jc w:val="center"/>
        <w:rPr>
          <w:rFonts w:eastAsia="楷体_GB2312"/>
          <w:b/>
          <w:sz w:val="32"/>
          <w:szCs w:val="32"/>
        </w:rPr>
      </w:pPr>
    </w:p>
    <w:p w14:paraId="308A7083">
      <w:pPr>
        <w:jc w:val="center"/>
        <w:rPr>
          <w:rFonts w:eastAsia="黑体"/>
          <w:sz w:val="32"/>
          <w:szCs w:val="32"/>
        </w:rPr>
      </w:pPr>
    </w:p>
    <w:p w14:paraId="4B4ED0F3">
      <w:pPr>
        <w:numPr>
          <w:ilvl w:val="0"/>
          <w:numId w:val="0"/>
        </w:numPr>
        <w:spacing w:line="570" w:lineRule="exact"/>
        <w:ind w:firstLine="640" w:firstLineChars="200"/>
        <w:rPr>
          <w:rFonts w:eastAsia="黑体"/>
          <w:sz w:val="32"/>
          <w:szCs w:val="32"/>
        </w:rPr>
      </w:pPr>
      <w:r>
        <w:rPr>
          <w:rFonts w:eastAsia="仿宋_GB2312"/>
          <w:sz w:val="32"/>
          <w:szCs w:val="32"/>
        </w:rPr>
        <w:br w:type="page"/>
      </w:r>
      <w:r>
        <w:rPr>
          <w:rFonts w:hint="eastAsia" w:ascii="黑体" w:hAnsi="黑体" w:eastAsia="黑体" w:cs="黑体"/>
          <w:sz w:val="32"/>
          <w:szCs w:val="32"/>
        </w:rPr>
        <w:t>一、</w:t>
      </w:r>
      <w:r>
        <w:rPr>
          <w:rFonts w:eastAsia="黑体"/>
          <w:sz w:val="32"/>
          <w:szCs w:val="32"/>
        </w:rPr>
        <w:t>单位基本情况</w:t>
      </w:r>
    </w:p>
    <w:p w14:paraId="3909319A">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永州市住房公积金管理中心为直属于市人民政府不以营利为目的的正处级公益一类事业单位，设10个部室，1个直属营业部和11个县市区管理部。从业人员102人，其中，在编101人，非在编1人。</w:t>
      </w:r>
    </w:p>
    <w:p w14:paraId="7F5F8AC2">
      <w:pPr>
        <w:pStyle w:val="14"/>
        <w:spacing w:line="57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14:paraId="1C63278E">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公积金管理费用作为一个项目支出是用于保障中心机构正常运转、完成日常工作任务和业务目标任务而发生的支出。2023年本单位一般公共预算财政拨款收入2788.9万元，实际支出2788.9万元，较上年度减少191.10万元，同比下降6.41%。主要原因是本年度减少了临聘人员支出。</w:t>
      </w:r>
    </w:p>
    <w:p w14:paraId="50DD66F0">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2023年本单位“三公”经费支出8.78万元，较上年度减少1.25万元，其中因公出国（境）费0万元，与上年度相同；公务用车购置及运行维护费4.95万元，较上年度减少2.18万元，主要原因是维修保养支出减少。公务接待费3.83万元，较上年度增加0.93万元，主要原因是中心调研接待增加。</w:t>
      </w:r>
    </w:p>
    <w:p w14:paraId="705B393B">
      <w:pPr>
        <w:pStyle w:val="14"/>
        <w:keepNext w:val="0"/>
        <w:keepLines w:val="0"/>
        <w:pageBreakBefore w:val="0"/>
        <w:widowControl w:val="0"/>
        <w:numPr>
          <w:ilvl w:val="0"/>
          <w:numId w:val="4"/>
        </w:numPr>
        <w:kinsoku/>
        <w:wordWrap/>
        <w:overflowPunct/>
        <w:topLinePunct w:val="0"/>
        <w:autoSpaceDE/>
        <w:autoSpaceDN/>
        <w:bidi w:val="0"/>
        <w:spacing w:line="560" w:lineRule="exact"/>
        <w:ind w:firstLine="640"/>
        <w:jc w:val="both"/>
        <w:textAlignment w:val="auto"/>
        <w:rPr>
          <w:rFonts w:hint="eastAsia" w:ascii="Times New Roman" w:hAnsi="Times New Roman" w:eastAsia="黑体"/>
          <w:sz w:val="32"/>
          <w:szCs w:val="32"/>
        </w:rPr>
      </w:pPr>
      <w:r>
        <w:rPr>
          <w:rFonts w:ascii="Times New Roman" w:hAnsi="Times New Roman" w:eastAsia="黑体"/>
          <w:sz w:val="32"/>
          <w:szCs w:val="32"/>
        </w:rPr>
        <w:t>政府性基金预算支出情况</w:t>
      </w:r>
      <w:r>
        <w:rPr>
          <w:rFonts w:hint="eastAsia" w:ascii="Times New Roman" w:hAnsi="Times New Roman" w:eastAsia="黑体"/>
          <w:sz w:val="32"/>
          <w:szCs w:val="32"/>
        </w:rPr>
        <w:t>。</w:t>
      </w:r>
    </w:p>
    <w:p w14:paraId="12241160">
      <w:pPr>
        <w:pStyle w:val="1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我单位无政府性基金预算支出情况。</w:t>
      </w:r>
    </w:p>
    <w:p w14:paraId="2887E03C">
      <w:pPr>
        <w:pStyle w:val="14"/>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黑体"/>
          <w:sz w:val="32"/>
          <w:szCs w:val="32"/>
        </w:rPr>
      </w:pPr>
      <w:r>
        <w:rPr>
          <w:rFonts w:ascii="Times New Roman" w:hAnsi="Times New Roman" w:eastAsia="黑体"/>
          <w:sz w:val="32"/>
          <w:szCs w:val="32"/>
        </w:rPr>
        <w:t>国有资本经营预算支出情况</w:t>
      </w:r>
      <w:r>
        <w:rPr>
          <w:rFonts w:hint="eastAsia" w:ascii="Times New Roman" w:hAnsi="Times New Roman" w:eastAsia="黑体"/>
          <w:sz w:val="32"/>
          <w:szCs w:val="32"/>
        </w:rPr>
        <w:t>。</w:t>
      </w:r>
    </w:p>
    <w:p w14:paraId="3AAD55A2">
      <w:pPr>
        <w:pStyle w:val="1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我单位无国有资本经营预算支出情况。</w:t>
      </w:r>
    </w:p>
    <w:p w14:paraId="0B4C4310">
      <w:pPr>
        <w:pStyle w:val="14"/>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黑体"/>
          <w:sz w:val="32"/>
          <w:szCs w:val="32"/>
        </w:rPr>
      </w:pPr>
      <w:r>
        <w:rPr>
          <w:rFonts w:ascii="Times New Roman" w:hAnsi="Times New Roman" w:eastAsia="黑体"/>
          <w:sz w:val="32"/>
          <w:szCs w:val="32"/>
        </w:rPr>
        <w:t>社会保险基金预算支出情况</w:t>
      </w:r>
      <w:r>
        <w:rPr>
          <w:rFonts w:hint="eastAsia" w:ascii="Times New Roman" w:hAnsi="Times New Roman" w:eastAsia="黑体"/>
          <w:sz w:val="32"/>
          <w:szCs w:val="32"/>
        </w:rPr>
        <w:t>。</w:t>
      </w:r>
    </w:p>
    <w:p w14:paraId="4D491BF9">
      <w:pPr>
        <w:pStyle w:val="14"/>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我单位无社会保险基金预算支出情况。</w:t>
      </w:r>
    </w:p>
    <w:p w14:paraId="0A85ACEE">
      <w:pPr>
        <w:keepNext w:val="0"/>
        <w:keepLines w:val="0"/>
        <w:pageBreakBefore w:val="0"/>
        <w:widowControl w:val="0"/>
        <w:numPr>
          <w:ilvl w:val="0"/>
          <w:numId w:val="0"/>
        </w:numPr>
        <w:kinsoku/>
        <w:wordWrap/>
        <w:overflowPunct/>
        <w:topLinePunct w:val="0"/>
        <w:autoSpaceDE/>
        <w:autoSpaceDN/>
        <w:bidi w:val="0"/>
        <w:spacing w:beforeAutospacing="0"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六、项目支出绩效情况</w:t>
      </w:r>
    </w:p>
    <w:p w14:paraId="1FFE2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楷体" w:hAnsi="楷体" w:eastAsia="楷体" w:cs="楷体"/>
          <w:sz w:val="32"/>
          <w:szCs w:val="32"/>
          <w:lang w:eastAsia="zh-CN"/>
        </w:rPr>
        <w:t>运行成本</w:t>
      </w:r>
    </w:p>
    <w:p w14:paraId="188CB395">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2023年本单位全年一般公共预算财政拨款收入2788.9万元，支出2788.9万元，其中：工资福利支出1762.88万元，商品和服务支出946.15万元，对个人和家庭的补助50.54万元，资本性支出29.33万元。中心严格按照预算批复执行，坚持厉行节约，严格落实关于压减一般性支出的规定。</w:t>
      </w:r>
    </w:p>
    <w:p w14:paraId="15EB5B53">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w:t>
      </w:r>
      <w:r>
        <w:rPr>
          <w:rFonts w:hint="eastAsia" w:ascii="楷体" w:hAnsi="楷体" w:eastAsia="楷体" w:cs="楷体"/>
          <w:sz w:val="32"/>
          <w:szCs w:val="32"/>
          <w:lang w:eastAsia="zh-CN"/>
        </w:rPr>
        <w:t>管理效率</w:t>
      </w:r>
    </w:p>
    <w:p w14:paraId="5FBC00A8">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2023年本单位全年支出2788.9万元，</w:t>
      </w:r>
      <w:r>
        <w:rPr>
          <w:rFonts w:hint="eastAsia" w:ascii="Times New Roman" w:hAnsi="Times New Roman" w:eastAsia="仿宋_GB2312" w:cs="Times New Roman"/>
          <w:color w:val="auto"/>
          <w:kern w:val="0"/>
          <w:sz w:val="32"/>
          <w:szCs w:val="32"/>
          <w:lang w:val="en-US" w:eastAsia="zh-CN" w:bidi="ar-SA"/>
        </w:rPr>
        <w:t>预算执行率</w:t>
      </w:r>
      <w:r>
        <w:rPr>
          <w:rFonts w:hint="eastAsia" w:ascii="Times New Roman" w:hAnsi="Times New Roman" w:eastAsia="仿宋_GB2312" w:cs="Times New Roman"/>
          <w:color w:val="000000"/>
          <w:kern w:val="0"/>
          <w:sz w:val="32"/>
          <w:szCs w:val="32"/>
          <w:lang w:val="en-US" w:eastAsia="zh-CN" w:bidi="ar-SA"/>
        </w:rPr>
        <w:t>97.69%。</w:t>
      </w:r>
      <w:r>
        <w:rPr>
          <w:rFonts w:hint="eastAsia" w:ascii="Times New Roman" w:hAnsi="Times New Roman" w:eastAsia="仿宋_GB2312" w:cs="Times New Roman"/>
          <w:kern w:val="0"/>
          <w:sz w:val="32"/>
          <w:szCs w:val="32"/>
          <w:lang w:val="en-US" w:eastAsia="zh-CN" w:bidi="ar-SA"/>
        </w:rPr>
        <w:t>资金使用合理、合规，各项支出符合预算批复用途。</w:t>
      </w:r>
    </w:p>
    <w:p w14:paraId="6A1499A9">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在资产管理方面，截止2023年12月31日，本单位固定资产原值13037.74万元，无形资产290万元。2023年处置资产67.19万元。本单位为加强资产管理、规范资产管理行为，制定了合法、合规、完整的资产管理制度，资产做到及时登记入库，一卡一物，账实相符。定期检查资产使用情况，完成资产盘点工作，资产配置合理，资产管理到位，资产使用率高，无闲置资产。</w:t>
      </w:r>
    </w:p>
    <w:p w14:paraId="7B4F096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color w:val="auto"/>
          <w:sz w:val="32"/>
          <w:szCs w:val="32"/>
          <w:lang w:eastAsia="zh-CN"/>
        </w:rPr>
        <w:t>（三）</w:t>
      </w:r>
      <w:r>
        <w:rPr>
          <w:rFonts w:hint="eastAsia" w:ascii="楷体" w:hAnsi="楷体" w:eastAsia="楷体" w:cs="楷体"/>
          <w:sz w:val="32"/>
          <w:szCs w:val="32"/>
          <w:lang w:eastAsia="zh-CN"/>
        </w:rPr>
        <w:t>履职效能</w:t>
      </w:r>
      <w:r>
        <w:rPr>
          <w:rFonts w:hint="eastAsia" w:ascii="楷体" w:hAnsi="楷体" w:eastAsia="楷体" w:cs="楷体"/>
          <w:sz w:val="32"/>
          <w:szCs w:val="32"/>
          <w:lang w:val="en-US" w:eastAsia="zh-CN"/>
        </w:rPr>
        <w:t xml:space="preserve">   </w:t>
      </w:r>
    </w:p>
    <w:p w14:paraId="0DB380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黑体"/>
          <w:b w:val="0"/>
          <w:bCs/>
          <w:color w:val="000000"/>
          <w:spacing w:val="-6"/>
          <w:kern w:val="0"/>
          <w:sz w:val="32"/>
          <w:szCs w:val="32"/>
          <w:highlight w:val="none"/>
          <w:u w:val="none"/>
        </w:rPr>
      </w:pPr>
      <w:r>
        <w:rPr>
          <w:rFonts w:hint="eastAsia" w:ascii="仿宋" w:hAnsi="仿宋" w:eastAsia="仿宋" w:cs="仿宋"/>
          <w:sz w:val="32"/>
          <w:szCs w:val="32"/>
          <w:lang w:val="en-US" w:eastAsia="zh-CN"/>
        </w:rPr>
        <w:t>1.</w:t>
      </w:r>
      <w:r>
        <w:rPr>
          <w:rFonts w:hint="eastAsia" w:ascii="仿宋_GB2312" w:hAnsi="仿宋_GB2312" w:eastAsia="仿宋_GB2312" w:cs="黑体"/>
          <w:b w:val="0"/>
          <w:bCs/>
          <w:color w:val="000000"/>
          <w:spacing w:val="-6"/>
          <w:kern w:val="0"/>
          <w:sz w:val="32"/>
          <w:szCs w:val="32"/>
          <w:highlight w:val="none"/>
          <w:u w:val="none"/>
        </w:rPr>
        <w:t>缴</w:t>
      </w:r>
      <w:r>
        <w:rPr>
          <w:rFonts w:hint="eastAsia" w:ascii="仿宋_GB2312" w:hAnsi="仿宋_GB2312" w:eastAsia="仿宋_GB2312" w:cs="黑体"/>
          <w:b w:val="0"/>
          <w:bCs/>
          <w:color w:val="000000"/>
          <w:spacing w:val="-6"/>
          <w:kern w:val="0"/>
          <w:sz w:val="32"/>
          <w:szCs w:val="32"/>
          <w:highlight w:val="none"/>
          <w:u w:val="none"/>
          <w:lang w:val="en-US" w:eastAsia="zh-CN"/>
        </w:rPr>
        <w:t>存业</w:t>
      </w:r>
      <w:r>
        <w:rPr>
          <w:rFonts w:hint="eastAsia" w:ascii="仿宋_GB2312" w:hAnsi="仿宋_GB2312" w:eastAsia="仿宋_GB2312" w:cs="黑体"/>
          <w:b w:val="0"/>
          <w:bCs/>
          <w:color w:val="000000"/>
          <w:spacing w:val="-6"/>
          <w:kern w:val="0"/>
          <w:sz w:val="32"/>
          <w:szCs w:val="32"/>
          <w:highlight w:val="none"/>
          <w:u w:val="none"/>
          <w:lang w:eastAsia="zh-CN"/>
        </w:rPr>
        <w:t>务</w:t>
      </w:r>
      <w:r>
        <w:rPr>
          <w:rFonts w:hint="eastAsia" w:ascii="仿宋" w:hAnsi="仿宋" w:eastAsia="仿宋" w:cs="仿宋"/>
          <w:sz w:val="32"/>
          <w:szCs w:val="32"/>
          <w:lang w:eastAsia="zh-CN"/>
        </w:rPr>
        <w:t>：</w:t>
      </w:r>
      <w:r>
        <w:rPr>
          <w:rFonts w:hint="default" w:ascii="仿宋_GB2312" w:hAnsi="仿宋_GB2312" w:eastAsia="仿宋_GB2312" w:cs="黑体"/>
          <w:b w:val="0"/>
          <w:bCs/>
          <w:color w:val="000000"/>
          <w:spacing w:val="-6"/>
          <w:kern w:val="0"/>
          <w:sz w:val="32"/>
          <w:szCs w:val="32"/>
          <w:highlight w:val="none"/>
          <w:u w:val="none"/>
          <w:lang w:val="en"/>
        </w:rPr>
        <w:t>2023</w:t>
      </w:r>
      <w:r>
        <w:rPr>
          <w:rFonts w:hint="eastAsia" w:ascii="仿宋_GB2312" w:hAnsi="仿宋_GB2312" w:eastAsia="仿宋_GB2312" w:cs="黑体"/>
          <w:b w:val="0"/>
          <w:bCs/>
          <w:color w:val="000000"/>
          <w:spacing w:val="-6"/>
          <w:kern w:val="0"/>
          <w:sz w:val="32"/>
          <w:szCs w:val="32"/>
          <w:highlight w:val="none"/>
          <w:u w:val="none"/>
        </w:rPr>
        <w:t>年，新开户单位</w:t>
      </w:r>
      <w:r>
        <w:rPr>
          <w:rFonts w:hint="eastAsia" w:ascii="仿宋_GB2312" w:hAnsi="仿宋_GB2312" w:eastAsia="仿宋_GB2312" w:cs="黑体"/>
          <w:b w:val="0"/>
          <w:bCs/>
          <w:color w:val="000000"/>
          <w:spacing w:val="-6"/>
          <w:kern w:val="0"/>
          <w:sz w:val="32"/>
          <w:szCs w:val="32"/>
          <w:highlight w:val="none"/>
          <w:u w:val="none"/>
          <w:lang w:val="en-US" w:eastAsia="zh-CN"/>
        </w:rPr>
        <w:t>240</w:t>
      </w:r>
      <w:r>
        <w:rPr>
          <w:rFonts w:hint="eastAsia" w:ascii="仿宋_GB2312" w:hAnsi="仿宋_GB2312" w:eastAsia="仿宋_GB2312" w:cs="黑体"/>
          <w:b w:val="0"/>
          <w:bCs/>
          <w:color w:val="000000"/>
          <w:spacing w:val="-6"/>
          <w:kern w:val="0"/>
          <w:sz w:val="32"/>
          <w:szCs w:val="32"/>
          <w:highlight w:val="none"/>
          <w:u w:val="none"/>
        </w:rPr>
        <w:t>家,净增单位</w:t>
      </w:r>
      <w:r>
        <w:rPr>
          <w:rFonts w:hint="eastAsia" w:ascii="仿宋_GB2312" w:hAnsi="仿宋_GB2312" w:eastAsia="仿宋_GB2312" w:cs="黑体"/>
          <w:b w:val="0"/>
          <w:bCs/>
          <w:color w:val="000000"/>
          <w:spacing w:val="-6"/>
          <w:kern w:val="0"/>
          <w:sz w:val="32"/>
          <w:szCs w:val="32"/>
          <w:highlight w:val="none"/>
          <w:u w:val="none"/>
          <w:lang w:val="en-US" w:eastAsia="zh-CN"/>
        </w:rPr>
        <w:t>23</w:t>
      </w:r>
      <w:r>
        <w:rPr>
          <w:rFonts w:hint="eastAsia" w:ascii="仿宋_GB2312" w:hAnsi="仿宋_GB2312" w:eastAsia="仿宋_GB2312" w:cs="黑体"/>
          <w:b w:val="0"/>
          <w:bCs/>
          <w:color w:val="000000"/>
          <w:spacing w:val="-6"/>
          <w:kern w:val="0"/>
          <w:sz w:val="32"/>
          <w:szCs w:val="32"/>
          <w:highlight w:val="none"/>
          <w:u w:val="none"/>
        </w:rPr>
        <w:t>家；新开户职工</w:t>
      </w:r>
      <w:r>
        <w:rPr>
          <w:rFonts w:hint="default" w:ascii="仿宋_GB2312" w:hAnsi="仿宋_GB2312" w:eastAsia="仿宋_GB2312" w:cs="黑体"/>
          <w:b w:val="0"/>
          <w:bCs/>
          <w:color w:val="000000"/>
          <w:spacing w:val="-6"/>
          <w:kern w:val="0"/>
          <w:sz w:val="32"/>
          <w:szCs w:val="32"/>
          <w:highlight w:val="none"/>
          <w:u w:val="none"/>
          <w:lang w:val="en"/>
        </w:rPr>
        <w:t>1.66</w:t>
      </w:r>
      <w:r>
        <w:rPr>
          <w:rFonts w:hint="eastAsia" w:ascii="仿宋_GB2312" w:hAnsi="仿宋_GB2312" w:eastAsia="仿宋_GB2312" w:cs="黑体"/>
          <w:b w:val="0"/>
          <w:bCs/>
          <w:color w:val="000000"/>
          <w:spacing w:val="-6"/>
          <w:kern w:val="0"/>
          <w:sz w:val="32"/>
          <w:szCs w:val="32"/>
          <w:highlight w:val="none"/>
          <w:u w:val="none"/>
        </w:rPr>
        <w:t>万人，净增职工</w:t>
      </w:r>
      <w:r>
        <w:rPr>
          <w:rFonts w:hint="eastAsia" w:ascii="仿宋_GB2312" w:hAnsi="仿宋_GB2312" w:eastAsia="仿宋_GB2312" w:cs="黑体"/>
          <w:b w:val="0"/>
          <w:bCs/>
          <w:color w:val="000000"/>
          <w:spacing w:val="-6"/>
          <w:kern w:val="0"/>
          <w:sz w:val="32"/>
          <w:szCs w:val="32"/>
          <w:highlight w:val="none"/>
          <w:u w:val="none"/>
          <w:lang w:val="en-US" w:eastAsia="zh-CN"/>
        </w:rPr>
        <w:t>1.28</w:t>
      </w:r>
      <w:r>
        <w:rPr>
          <w:rFonts w:hint="eastAsia" w:ascii="仿宋_GB2312" w:hAnsi="仿宋_GB2312" w:eastAsia="仿宋_GB2312" w:cs="黑体"/>
          <w:b w:val="0"/>
          <w:bCs/>
          <w:color w:val="000000"/>
          <w:spacing w:val="-6"/>
          <w:kern w:val="0"/>
          <w:sz w:val="32"/>
          <w:szCs w:val="32"/>
          <w:highlight w:val="none"/>
          <w:u w:val="none"/>
        </w:rPr>
        <w:t>万人；实缴单位</w:t>
      </w:r>
      <w:r>
        <w:rPr>
          <w:rFonts w:hint="eastAsia" w:ascii="仿宋_GB2312" w:hAnsi="仿宋_GB2312" w:eastAsia="仿宋_GB2312" w:cs="黑体"/>
          <w:b w:val="0"/>
          <w:bCs/>
          <w:color w:val="000000"/>
          <w:spacing w:val="-6"/>
          <w:kern w:val="0"/>
          <w:sz w:val="32"/>
          <w:szCs w:val="32"/>
          <w:highlight w:val="none"/>
          <w:u w:val="none"/>
          <w:lang w:val="en-US" w:eastAsia="zh-CN"/>
        </w:rPr>
        <w:t>5429</w:t>
      </w:r>
      <w:r>
        <w:rPr>
          <w:rFonts w:hint="eastAsia" w:ascii="仿宋_GB2312" w:hAnsi="仿宋_GB2312" w:eastAsia="仿宋_GB2312" w:cs="黑体"/>
          <w:b w:val="0"/>
          <w:bCs/>
          <w:color w:val="000000"/>
          <w:spacing w:val="-6"/>
          <w:kern w:val="0"/>
          <w:sz w:val="32"/>
          <w:szCs w:val="32"/>
          <w:highlight w:val="none"/>
          <w:u w:val="none"/>
        </w:rPr>
        <w:t>家，实缴职工</w:t>
      </w:r>
      <w:r>
        <w:rPr>
          <w:rFonts w:hint="eastAsia" w:ascii="仿宋_GB2312" w:hAnsi="仿宋_GB2312" w:eastAsia="仿宋_GB2312" w:cs="黑体"/>
          <w:b w:val="0"/>
          <w:bCs/>
          <w:color w:val="000000"/>
          <w:spacing w:val="-6"/>
          <w:kern w:val="0"/>
          <w:sz w:val="32"/>
          <w:szCs w:val="32"/>
          <w:highlight w:val="none"/>
          <w:u w:val="none"/>
          <w:lang w:val="en-US" w:eastAsia="zh-CN"/>
        </w:rPr>
        <w:t>28.38</w:t>
      </w:r>
      <w:r>
        <w:rPr>
          <w:rFonts w:hint="eastAsia" w:ascii="仿宋_GB2312" w:hAnsi="仿宋_GB2312" w:eastAsia="仿宋_GB2312" w:cs="黑体"/>
          <w:b w:val="0"/>
          <w:bCs/>
          <w:color w:val="000000"/>
          <w:spacing w:val="-6"/>
          <w:kern w:val="0"/>
          <w:sz w:val="32"/>
          <w:szCs w:val="32"/>
          <w:highlight w:val="none"/>
          <w:u w:val="none"/>
        </w:rPr>
        <w:t>万人，缴存额</w:t>
      </w:r>
      <w:r>
        <w:rPr>
          <w:rFonts w:hint="default" w:ascii="仿宋_GB2312" w:hAnsi="仿宋_GB2312" w:eastAsia="仿宋_GB2312" w:cs="黑体"/>
          <w:b w:val="0"/>
          <w:bCs/>
          <w:color w:val="000000"/>
          <w:spacing w:val="-6"/>
          <w:kern w:val="0"/>
          <w:sz w:val="32"/>
          <w:szCs w:val="32"/>
          <w:highlight w:val="none"/>
          <w:u w:val="none"/>
          <w:lang w:val="en"/>
        </w:rPr>
        <w:t>40.12</w:t>
      </w:r>
      <w:r>
        <w:rPr>
          <w:rFonts w:hint="eastAsia" w:ascii="仿宋_GB2312" w:hAnsi="仿宋_GB2312" w:eastAsia="仿宋_GB2312" w:cs="黑体"/>
          <w:b w:val="0"/>
          <w:bCs/>
          <w:color w:val="000000"/>
          <w:spacing w:val="-6"/>
          <w:kern w:val="0"/>
          <w:sz w:val="32"/>
          <w:szCs w:val="32"/>
          <w:highlight w:val="none"/>
          <w:u w:val="none"/>
        </w:rPr>
        <w:t>亿元，分别同比增长</w:t>
      </w:r>
      <w:r>
        <w:rPr>
          <w:rFonts w:hint="default" w:ascii="仿宋_GB2312" w:hAnsi="仿宋_GB2312" w:eastAsia="仿宋_GB2312" w:cs="黑体"/>
          <w:b w:val="0"/>
          <w:bCs/>
          <w:color w:val="000000"/>
          <w:spacing w:val="-6"/>
          <w:kern w:val="0"/>
          <w:sz w:val="32"/>
          <w:szCs w:val="32"/>
          <w:highlight w:val="none"/>
          <w:u w:val="none"/>
          <w:lang w:val="en"/>
        </w:rPr>
        <w:t xml:space="preserve"> </w:t>
      </w:r>
      <w:r>
        <w:rPr>
          <w:rFonts w:hint="eastAsia" w:ascii="仿宋_GB2312" w:hAnsi="仿宋_GB2312" w:eastAsia="仿宋_GB2312" w:cs="黑体"/>
          <w:b w:val="0"/>
          <w:bCs/>
          <w:color w:val="000000"/>
          <w:spacing w:val="-6"/>
          <w:kern w:val="0"/>
          <w:sz w:val="32"/>
          <w:szCs w:val="32"/>
          <w:highlight w:val="none"/>
          <w:u w:val="none"/>
          <w:lang w:val="en-US" w:eastAsia="zh-CN"/>
        </w:rPr>
        <w:t>2.94</w:t>
      </w:r>
      <w:r>
        <w:rPr>
          <w:rFonts w:hint="default" w:ascii="仿宋_GB2312" w:hAnsi="仿宋_GB2312" w:eastAsia="仿宋_GB2312" w:cs="黑体"/>
          <w:b w:val="0"/>
          <w:bCs/>
          <w:color w:val="000000"/>
          <w:spacing w:val="-6"/>
          <w:kern w:val="0"/>
          <w:sz w:val="32"/>
          <w:szCs w:val="32"/>
          <w:highlight w:val="none"/>
          <w:u w:val="none"/>
          <w:lang w:val="en"/>
        </w:rPr>
        <w:t xml:space="preserve"> </w:t>
      </w:r>
      <w:r>
        <w:rPr>
          <w:rFonts w:hint="eastAsia" w:ascii="仿宋_GB2312" w:hAnsi="仿宋_GB2312" w:eastAsia="仿宋_GB2312" w:cs="黑体"/>
          <w:b w:val="0"/>
          <w:bCs/>
          <w:color w:val="000000"/>
          <w:spacing w:val="-6"/>
          <w:kern w:val="0"/>
          <w:sz w:val="32"/>
          <w:szCs w:val="32"/>
          <w:highlight w:val="none"/>
          <w:u w:val="none"/>
        </w:rPr>
        <w:t>%、</w:t>
      </w:r>
      <w:r>
        <w:rPr>
          <w:rFonts w:hint="eastAsia" w:ascii="仿宋_GB2312" w:hAnsi="仿宋_GB2312" w:eastAsia="仿宋_GB2312" w:cs="黑体"/>
          <w:b w:val="0"/>
          <w:bCs/>
          <w:color w:val="000000"/>
          <w:spacing w:val="-6"/>
          <w:kern w:val="0"/>
          <w:sz w:val="32"/>
          <w:szCs w:val="32"/>
          <w:highlight w:val="none"/>
          <w:u w:val="none"/>
          <w:lang w:val="en-US" w:eastAsia="zh-CN"/>
        </w:rPr>
        <w:t>0.92</w:t>
      </w:r>
      <w:r>
        <w:rPr>
          <w:rFonts w:hint="eastAsia" w:ascii="仿宋_GB2312" w:hAnsi="仿宋_GB2312" w:eastAsia="仿宋_GB2312" w:cs="黑体"/>
          <w:b w:val="0"/>
          <w:bCs/>
          <w:color w:val="000000"/>
          <w:spacing w:val="-6"/>
          <w:kern w:val="0"/>
          <w:sz w:val="32"/>
          <w:szCs w:val="32"/>
          <w:highlight w:val="none"/>
          <w:u w:val="none"/>
        </w:rPr>
        <w:t>%、</w:t>
      </w:r>
      <w:r>
        <w:rPr>
          <w:rFonts w:hint="eastAsia" w:ascii="仿宋_GB2312" w:hAnsi="仿宋_GB2312" w:eastAsia="仿宋_GB2312" w:cs="黑体"/>
          <w:b w:val="0"/>
          <w:bCs/>
          <w:color w:val="000000"/>
          <w:spacing w:val="-6"/>
          <w:kern w:val="0"/>
          <w:sz w:val="32"/>
          <w:szCs w:val="32"/>
          <w:highlight w:val="none"/>
          <w:u w:val="none"/>
          <w:lang w:val="en-US" w:eastAsia="zh-CN"/>
        </w:rPr>
        <w:t>12</w:t>
      </w:r>
      <w:r>
        <w:rPr>
          <w:rFonts w:hint="eastAsia" w:ascii="仿宋_GB2312" w:hAnsi="仿宋_GB2312" w:eastAsia="仿宋_GB2312" w:cs="黑体"/>
          <w:b w:val="0"/>
          <w:bCs/>
          <w:color w:val="000000"/>
          <w:spacing w:val="-6"/>
          <w:kern w:val="0"/>
          <w:sz w:val="32"/>
          <w:szCs w:val="32"/>
          <w:highlight w:val="none"/>
          <w:u w:val="none"/>
        </w:rPr>
        <w:t>%。</w:t>
      </w:r>
      <w:r>
        <w:rPr>
          <w:rFonts w:hint="default" w:ascii="仿宋_GB2312" w:hAnsi="仿宋_GB2312" w:eastAsia="仿宋_GB2312" w:cs="黑体"/>
          <w:b w:val="0"/>
          <w:bCs/>
          <w:color w:val="000000"/>
          <w:spacing w:val="-6"/>
          <w:kern w:val="0"/>
          <w:sz w:val="32"/>
          <w:szCs w:val="32"/>
          <w:highlight w:val="none"/>
          <w:u w:val="none"/>
          <w:lang w:val="en"/>
        </w:rPr>
        <w:t>2023</w:t>
      </w:r>
      <w:r>
        <w:rPr>
          <w:rFonts w:hint="eastAsia" w:ascii="仿宋_GB2312" w:hAnsi="仿宋_GB2312" w:eastAsia="仿宋_GB2312" w:cs="黑体"/>
          <w:b w:val="0"/>
          <w:bCs/>
          <w:color w:val="000000"/>
          <w:spacing w:val="-6"/>
          <w:kern w:val="0"/>
          <w:sz w:val="32"/>
          <w:szCs w:val="32"/>
          <w:highlight w:val="none"/>
          <w:u w:val="none"/>
        </w:rPr>
        <w:t>年末，缴存总额</w:t>
      </w:r>
      <w:r>
        <w:rPr>
          <w:rFonts w:hint="default" w:ascii="仿宋_GB2312" w:hAnsi="仿宋_GB2312" w:eastAsia="仿宋_GB2312" w:cs="黑体"/>
          <w:b w:val="0"/>
          <w:bCs/>
          <w:color w:val="000000"/>
          <w:spacing w:val="-6"/>
          <w:kern w:val="0"/>
          <w:sz w:val="32"/>
          <w:szCs w:val="32"/>
          <w:highlight w:val="none"/>
          <w:u w:val="none"/>
          <w:lang w:val="en"/>
        </w:rPr>
        <w:t>357.74</w:t>
      </w:r>
      <w:r>
        <w:rPr>
          <w:rFonts w:hint="eastAsia" w:ascii="仿宋_GB2312" w:hAnsi="仿宋_GB2312" w:eastAsia="仿宋_GB2312" w:cs="黑体"/>
          <w:b w:val="0"/>
          <w:bCs/>
          <w:color w:val="000000"/>
          <w:spacing w:val="-6"/>
          <w:kern w:val="0"/>
          <w:sz w:val="32"/>
          <w:szCs w:val="32"/>
          <w:highlight w:val="none"/>
          <w:u w:val="none"/>
        </w:rPr>
        <w:t>亿元，比上年末增加</w:t>
      </w:r>
      <w:r>
        <w:rPr>
          <w:rFonts w:hint="default" w:ascii="仿宋_GB2312" w:hAnsi="仿宋_GB2312" w:eastAsia="仿宋_GB2312" w:cs="黑体"/>
          <w:b w:val="0"/>
          <w:bCs/>
          <w:color w:val="000000"/>
          <w:spacing w:val="-6"/>
          <w:kern w:val="0"/>
          <w:sz w:val="32"/>
          <w:szCs w:val="32"/>
          <w:highlight w:val="none"/>
          <w:u w:val="none"/>
          <w:lang w:val="en"/>
        </w:rPr>
        <w:t>12.63</w:t>
      </w:r>
      <w:r>
        <w:rPr>
          <w:rFonts w:hint="eastAsia" w:ascii="仿宋_GB2312" w:hAnsi="仿宋_GB2312" w:eastAsia="仿宋_GB2312" w:cs="黑体"/>
          <w:b w:val="0"/>
          <w:bCs/>
          <w:color w:val="000000"/>
          <w:spacing w:val="-6"/>
          <w:kern w:val="0"/>
          <w:sz w:val="32"/>
          <w:szCs w:val="32"/>
          <w:highlight w:val="none"/>
          <w:u w:val="none"/>
        </w:rPr>
        <w:t>%；缴存余额</w:t>
      </w:r>
      <w:r>
        <w:rPr>
          <w:rFonts w:hint="default" w:ascii="仿宋_GB2312" w:hAnsi="仿宋_GB2312" w:eastAsia="仿宋_GB2312" w:cs="黑体"/>
          <w:b w:val="0"/>
          <w:bCs/>
          <w:color w:val="000000"/>
          <w:spacing w:val="-6"/>
          <w:kern w:val="0"/>
          <w:sz w:val="32"/>
          <w:szCs w:val="32"/>
          <w:highlight w:val="none"/>
          <w:u w:val="none"/>
          <w:lang w:val="en"/>
        </w:rPr>
        <w:t>152.88</w:t>
      </w:r>
      <w:r>
        <w:rPr>
          <w:rFonts w:hint="eastAsia" w:ascii="仿宋_GB2312" w:hAnsi="仿宋_GB2312" w:eastAsia="仿宋_GB2312" w:cs="黑体"/>
          <w:b w:val="0"/>
          <w:bCs/>
          <w:color w:val="000000"/>
          <w:spacing w:val="-6"/>
          <w:kern w:val="0"/>
          <w:sz w:val="32"/>
          <w:szCs w:val="32"/>
          <w:highlight w:val="none"/>
          <w:u w:val="none"/>
        </w:rPr>
        <w:t>亿元，同比增长</w:t>
      </w:r>
      <w:r>
        <w:rPr>
          <w:rFonts w:hint="default" w:ascii="仿宋_GB2312" w:hAnsi="仿宋_GB2312" w:eastAsia="仿宋_GB2312" w:cs="黑体"/>
          <w:b w:val="0"/>
          <w:bCs/>
          <w:color w:val="000000"/>
          <w:spacing w:val="-6"/>
          <w:kern w:val="0"/>
          <w:sz w:val="32"/>
          <w:szCs w:val="32"/>
          <w:highlight w:val="none"/>
          <w:u w:val="none"/>
          <w:lang w:val="en"/>
        </w:rPr>
        <w:t>4.4</w:t>
      </w:r>
      <w:r>
        <w:rPr>
          <w:rFonts w:hint="eastAsia" w:ascii="仿宋_GB2312" w:hAnsi="仿宋_GB2312" w:eastAsia="仿宋_GB2312" w:cs="黑体"/>
          <w:b w:val="0"/>
          <w:bCs/>
          <w:color w:val="000000"/>
          <w:spacing w:val="-6"/>
          <w:kern w:val="0"/>
          <w:sz w:val="32"/>
          <w:szCs w:val="32"/>
          <w:highlight w:val="none"/>
          <w:u w:val="none"/>
          <w:lang w:val="en-US" w:eastAsia="zh-CN"/>
        </w:rPr>
        <w:t>8</w:t>
      </w:r>
      <w:r>
        <w:rPr>
          <w:rFonts w:hint="eastAsia" w:ascii="仿宋_GB2312" w:hAnsi="仿宋_GB2312" w:eastAsia="仿宋_GB2312" w:cs="黑体"/>
          <w:b w:val="0"/>
          <w:bCs/>
          <w:color w:val="000000"/>
          <w:spacing w:val="-6"/>
          <w:kern w:val="0"/>
          <w:sz w:val="32"/>
          <w:szCs w:val="32"/>
          <w:highlight w:val="none"/>
          <w:u w:val="none"/>
        </w:rPr>
        <w:t>%。受委托办理住房公积金缴存业务的银行</w:t>
      </w:r>
      <w:r>
        <w:rPr>
          <w:rFonts w:hint="default" w:ascii="仿宋_GB2312" w:hAnsi="仿宋_GB2312" w:eastAsia="仿宋_GB2312" w:cs="黑体"/>
          <w:b w:val="0"/>
          <w:bCs/>
          <w:color w:val="000000"/>
          <w:spacing w:val="-6"/>
          <w:kern w:val="0"/>
          <w:sz w:val="32"/>
          <w:szCs w:val="32"/>
          <w:highlight w:val="none"/>
          <w:u w:val="none"/>
        </w:rPr>
        <w:t>10</w:t>
      </w:r>
      <w:r>
        <w:rPr>
          <w:rFonts w:hint="eastAsia" w:ascii="仿宋_GB2312" w:hAnsi="仿宋_GB2312" w:eastAsia="仿宋_GB2312" w:cs="黑体"/>
          <w:b w:val="0"/>
          <w:bCs/>
          <w:color w:val="000000"/>
          <w:spacing w:val="-6"/>
          <w:kern w:val="0"/>
          <w:sz w:val="32"/>
          <w:szCs w:val="32"/>
          <w:highlight w:val="none"/>
          <w:u w:val="none"/>
        </w:rPr>
        <w:t>家。</w:t>
      </w:r>
    </w:p>
    <w:p w14:paraId="21AB9C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黑体"/>
          <w:b w:val="0"/>
          <w:bCs w:val="0"/>
          <w:color w:val="000000"/>
          <w:spacing w:val="-6"/>
          <w:kern w:val="0"/>
          <w:sz w:val="32"/>
          <w:szCs w:val="32"/>
          <w:highlight w:val="none"/>
          <w:u w:val="none"/>
        </w:rPr>
      </w:pPr>
      <w:r>
        <w:rPr>
          <w:rFonts w:hint="eastAsia" w:ascii="仿宋" w:hAnsi="仿宋" w:eastAsia="仿宋" w:cs="仿宋"/>
          <w:sz w:val="32"/>
          <w:szCs w:val="32"/>
          <w:lang w:val="en-US" w:eastAsia="zh-CN"/>
        </w:rPr>
        <w:t>2.</w:t>
      </w:r>
      <w:r>
        <w:rPr>
          <w:rFonts w:hint="eastAsia" w:ascii="仿宋_GB2312" w:hAnsi="仿宋_GB2312" w:eastAsia="仿宋_GB2312" w:cs="黑体"/>
          <w:b w:val="0"/>
          <w:bCs/>
          <w:color w:val="000000"/>
          <w:spacing w:val="-6"/>
          <w:kern w:val="0"/>
          <w:sz w:val="32"/>
          <w:szCs w:val="32"/>
          <w:highlight w:val="none"/>
          <w:u w:val="none"/>
          <w:lang w:val="en-US" w:eastAsia="zh-CN"/>
        </w:rPr>
        <w:t>提取业务</w:t>
      </w:r>
      <w:r>
        <w:rPr>
          <w:rFonts w:hint="eastAsia" w:ascii="仿宋" w:hAnsi="仿宋" w:eastAsia="仿宋" w:cs="仿宋"/>
          <w:i w:val="0"/>
          <w:iCs w:val="0"/>
          <w:caps w:val="0"/>
          <w:color w:val="333333"/>
          <w:spacing w:val="0"/>
          <w:sz w:val="32"/>
          <w:szCs w:val="32"/>
          <w:shd w:val="clear" w:color="auto" w:fill="FFFFFF"/>
          <w:lang w:val="en-US" w:eastAsia="zh-CN"/>
        </w:rPr>
        <w:t>：</w:t>
      </w:r>
      <w:r>
        <w:rPr>
          <w:rFonts w:hint="default" w:ascii="仿宋_GB2312" w:hAnsi="仿宋_GB2312" w:eastAsia="仿宋_GB2312" w:cs="黑体"/>
          <w:b w:val="0"/>
          <w:bCs w:val="0"/>
          <w:color w:val="000000"/>
          <w:spacing w:val="-6"/>
          <w:kern w:val="0"/>
          <w:sz w:val="32"/>
          <w:szCs w:val="32"/>
          <w:highlight w:val="none"/>
          <w:u w:val="none"/>
          <w:lang w:val="en"/>
        </w:rPr>
        <w:t>2023</w:t>
      </w:r>
      <w:r>
        <w:rPr>
          <w:rFonts w:hint="eastAsia" w:ascii="仿宋_GB2312" w:hAnsi="仿宋_GB2312" w:eastAsia="仿宋_GB2312" w:cs="黑体"/>
          <w:b w:val="0"/>
          <w:bCs w:val="0"/>
          <w:color w:val="000000"/>
          <w:spacing w:val="-6"/>
          <w:kern w:val="0"/>
          <w:sz w:val="32"/>
          <w:szCs w:val="32"/>
          <w:highlight w:val="none"/>
          <w:u w:val="none"/>
        </w:rPr>
        <w:t>年，</w:t>
      </w:r>
      <w:r>
        <w:rPr>
          <w:rFonts w:hint="eastAsia" w:ascii="仿宋_GB2312" w:hAnsi="仿宋_GB2312" w:eastAsia="仿宋_GB2312" w:cs="黑体"/>
          <w:b w:val="0"/>
          <w:bCs w:val="0"/>
          <w:color w:val="000000"/>
          <w:spacing w:val="-6"/>
          <w:kern w:val="0"/>
          <w:sz w:val="32"/>
          <w:szCs w:val="32"/>
          <w:highlight w:val="none"/>
          <w:u w:val="none"/>
          <w:lang w:val="en-US" w:eastAsia="zh-CN"/>
        </w:rPr>
        <w:t>8.90</w:t>
      </w:r>
      <w:r>
        <w:rPr>
          <w:rFonts w:hint="eastAsia" w:ascii="仿宋_GB2312" w:hAnsi="仿宋_GB2312" w:eastAsia="仿宋_GB2312" w:cs="黑体"/>
          <w:b w:val="0"/>
          <w:bCs w:val="0"/>
          <w:color w:val="000000"/>
          <w:spacing w:val="-6"/>
          <w:kern w:val="0"/>
          <w:sz w:val="32"/>
          <w:szCs w:val="32"/>
          <w:highlight w:val="none"/>
          <w:u w:val="none"/>
        </w:rPr>
        <w:t>万名缴存职工提取住房公积金；提取额</w:t>
      </w:r>
      <w:r>
        <w:rPr>
          <w:rFonts w:hint="default" w:ascii="仿宋_GB2312" w:hAnsi="仿宋_GB2312" w:eastAsia="仿宋_GB2312" w:cs="黑体"/>
          <w:b w:val="0"/>
          <w:bCs w:val="0"/>
          <w:color w:val="000000"/>
          <w:spacing w:val="-6"/>
          <w:kern w:val="0"/>
          <w:sz w:val="32"/>
          <w:szCs w:val="32"/>
          <w:highlight w:val="none"/>
          <w:u w:val="none"/>
          <w:lang w:val="en"/>
        </w:rPr>
        <w:t>33.55</w:t>
      </w:r>
      <w:r>
        <w:rPr>
          <w:rFonts w:hint="eastAsia" w:ascii="仿宋_GB2312" w:hAnsi="仿宋_GB2312" w:eastAsia="仿宋_GB2312" w:cs="黑体"/>
          <w:b w:val="0"/>
          <w:bCs w:val="0"/>
          <w:color w:val="000000"/>
          <w:spacing w:val="-6"/>
          <w:kern w:val="0"/>
          <w:sz w:val="32"/>
          <w:szCs w:val="32"/>
          <w:highlight w:val="none"/>
          <w:u w:val="none"/>
        </w:rPr>
        <w:t>亿元，同比增长</w:t>
      </w:r>
      <w:r>
        <w:rPr>
          <w:rFonts w:hint="default" w:ascii="仿宋_GB2312" w:hAnsi="仿宋_GB2312" w:eastAsia="仿宋_GB2312" w:cs="黑体"/>
          <w:b w:val="0"/>
          <w:bCs w:val="0"/>
          <w:color w:val="000000"/>
          <w:spacing w:val="-6"/>
          <w:kern w:val="0"/>
          <w:sz w:val="32"/>
          <w:szCs w:val="32"/>
          <w:highlight w:val="none"/>
          <w:u w:val="none"/>
          <w:lang w:val="en"/>
        </w:rPr>
        <w:t>29.9</w:t>
      </w:r>
      <w:r>
        <w:rPr>
          <w:rFonts w:hint="eastAsia" w:ascii="仿宋_GB2312" w:hAnsi="仿宋_GB2312" w:eastAsia="仿宋_GB2312" w:cs="黑体"/>
          <w:b w:val="0"/>
          <w:bCs w:val="0"/>
          <w:color w:val="000000"/>
          <w:spacing w:val="-6"/>
          <w:kern w:val="0"/>
          <w:sz w:val="32"/>
          <w:szCs w:val="32"/>
          <w:highlight w:val="none"/>
          <w:u w:val="none"/>
          <w:lang w:val="en-US" w:eastAsia="zh-CN"/>
        </w:rPr>
        <w:t>4</w:t>
      </w:r>
      <w:r>
        <w:rPr>
          <w:rFonts w:hint="eastAsia" w:ascii="仿宋_GB2312" w:hAnsi="仿宋_GB2312" w:eastAsia="仿宋_GB2312" w:cs="黑体"/>
          <w:b w:val="0"/>
          <w:bCs w:val="0"/>
          <w:color w:val="000000"/>
          <w:spacing w:val="-6"/>
          <w:kern w:val="0"/>
          <w:sz w:val="32"/>
          <w:szCs w:val="32"/>
          <w:highlight w:val="none"/>
          <w:u w:val="none"/>
        </w:rPr>
        <w:t>%；提取额占当年缴存额的</w:t>
      </w:r>
      <w:r>
        <w:rPr>
          <w:rFonts w:hint="default" w:ascii="仿宋_GB2312" w:hAnsi="仿宋_GB2312" w:eastAsia="仿宋_GB2312" w:cs="黑体"/>
          <w:b w:val="0"/>
          <w:bCs w:val="0"/>
          <w:color w:val="000000"/>
          <w:spacing w:val="-6"/>
          <w:kern w:val="0"/>
          <w:sz w:val="32"/>
          <w:szCs w:val="32"/>
          <w:highlight w:val="none"/>
          <w:u w:val="none"/>
          <w:lang w:val="en"/>
        </w:rPr>
        <w:t>83.63</w:t>
      </w:r>
      <w:r>
        <w:rPr>
          <w:rFonts w:hint="eastAsia" w:ascii="仿宋_GB2312" w:hAnsi="仿宋_GB2312" w:eastAsia="仿宋_GB2312" w:cs="黑体"/>
          <w:b w:val="0"/>
          <w:bCs w:val="0"/>
          <w:color w:val="000000"/>
          <w:spacing w:val="-6"/>
          <w:kern w:val="0"/>
          <w:sz w:val="32"/>
          <w:szCs w:val="32"/>
          <w:highlight w:val="none"/>
          <w:u w:val="none"/>
        </w:rPr>
        <w:t>%，比上年增加</w:t>
      </w:r>
      <w:r>
        <w:rPr>
          <w:rFonts w:hint="default" w:ascii="仿宋_GB2312" w:hAnsi="仿宋_GB2312" w:eastAsia="仿宋_GB2312" w:cs="黑体"/>
          <w:b w:val="0"/>
          <w:bCs w:val="0"/>
          <w:color w:val="000000"/>
          <w:spacing w:val="-6"/>
          <w:kern w:val="0"/>
          <w:sz w:val="32"/>
          <w:szCs w:val="32"/>
          <w:highlight w:val="none"/>
          <w:u w:val="none"/>
          <w:lang w:val="en"/>
        </w:rPr>
        <w:t>11.55</w:t>
      </w:r>
      <w:r>
        <w:rPr>
          <w:rFonts w:hint="eastAsia" w:ascii="仿宋_GB2312" w:hAnsi="仿宋_GB2312" w:eastAsia="仿宋_GB2312" w:cs="黑体"/>
          <w:b w:val="0"/>
          <w:bCs w:val="0"/>
          <w:color w:val="000000"/>
          <w:spacing w:val="-6"/>
          <w:kern w:val="0"/>
          <w:sz w:val="32"/>
          <w:szCs w:val="32"/>
          <w:highlight w:val="none"/>
          <w:u w:val="none"/>
        </w:rPr>
        <w:t>个百分点。</w:t>
      </w:r>
      <w:r>
        <w:rPr>
          <w:rFonts w:hint="default" w:ascii="仿宋_GB2312" w:hAnsi="仿宋_GB2312" w:eastAsia="仿宋_GB2312" w:cs="黑体"/>
          <w:b w:val="0"/>
          <w:bCs w:val="0"/>
          <w:color w:val="000000"/>
          <w:spacing w:val="-6"/>
          <w:kern w:val="0"/>
          <w:sz w:val="32"/>
          <w:szCs w:val="32"/>
          <w:highlight w:val="none"/>
          <w:u w:val="none"/>
          <w:lang w:val="en"/>
        </w:rPr>
        <w:t>2023</w:t>
      </w:r>
      <w:r>
        <w:rPr>
          <w:rFonts w:hint="eastAsia" w:ascii="仿宋_GB2312" w:hAnsi="仿宋_GB2312" w:eastAsia="仿宋_GB2312" w:cs="黑体"/>
          <w:b w:val="0"/>
          <w:bCs w:val="0"/>
          <w:color w:val="000000"/>
          <w:spacing w:val="-6"/>
          <w:kern w:val="0"/>
          <w:sz w:val="32"/>
          <w:szCs w:val="32"/>
          <w:highlight w:val="none"/>
          <w:u w:val="none"/>
        </w:rPr>
        <w:t>年末，提取总额</w:t>
      </w:r>
      <w:r>
        <w:rPr>
          <w:rFonts w:hint="default" w:ascii="仿宋_GB2312" w:hAnsi="仿宋_GB2312" w:eastAsia="仿宋_GB2312" w:cs="黑体"/>
          <w:b w:val="0"/>
          <w:bCs w:val="0"/>
          <w:color w:val="000000"/>
          <w:spacing w:val="-6"/>
          <w:kern w:val="0"/>
          <w:sz w:val="32"/>
          <w:szCs w:val="32"/>
          <w:highlight w:val="none"/>
          <w:u w:val="none"/>
          <w:lang w:val="en"/>
        </w:rPr>
        <w:t>204.85</w:t>
      </w:r>
      <w:r>
        <w:rPr>
          <w:rFonts w:hint="eastAsia" w:ascii="仿宋_GB2312" w:hAnsi="仿宋_GB2312" w:eastAsia="仿宋_GB2312" w:cs="黑体"/>
          <w:b w:val="0"/>
          <w:bCs w:val="0"/>
          <w:color w:val="000000"/>
          <w:spacing w:val="-6"/>
          <w:kern w:val="0"/>
          <w:sz w:val="32"/>
          <w:szCs w:val="32"/>
          <w:highlight w:val="none"/>
          <w:u w:val="none"/>
        </w:rPr>
        <w:t>亿元，比上年末增加</w:t>
      </w:r>
      <w:r>
        <w:rPr>
          <w:rFonts w:hint="default" w:ascii="仿宋_GB2312" w:hAnsi="仿宋_GB2312" w:eastAsia="仿宋_GB2312" w:cs="黑体"/>
          <w:b w:val="0"/>
          <w:bCs w:val="0"/>
          <w:color w:val="000000"/>
          <w:spacing w:val="-6"/>
          <w:kern w:val="0"/>
          <w:sz w:val="32"/>
          <w:szCs w:val="32"/>
          <w:highlight w:val="none"/>
          <w:u w:val="none"/>
          <w:lang w:val="en"/>
        </w:rPr>
        <w:t>19.5</w:t>
      </w:r>
      <w:r>
        <w:rPr>
          <w:rFonts w:hint="eastAsia" w:ascii="仿宋_GB2312" w:hAnsi="仿宋_GB2312" w:eastAsia="仿宋_GB2312" w:cs="黑体"/>
          <w:b w:val="0"/>
          <w:bCs w:val="0"/>
          <w:color w:val="000000"/>
          <w:spacing w:val="-6"/>
          <w:kern w:val="0"/>
          <w:sz w:val="32"/>
          <w:szCs w:val="32"/>
          <w:highlight w:val="none"/>
          <w:u w:val="none"/>
          <w:lang w:val="en-US" w:eastAsia="zh-CN"/>
        </w:rPr>
        <w:t>9</w:t>
      </w:r>
      <w:r>
        <w:rPr>
          <w:rFonts w:hint="eastAsia" w:ascii="仿宋_GB2312" w:hAnsi="仿宋_GB2312" w:eastAsia="仿宋_GB2312" w:cs="黑体"/>
          <w:b w:val="0"/>
          <w:bCs w:val="0"/>
          <w:color w:val="000000"/>
          <w:spacing w:val="-6"/>
          <w:kern w:val="0"/>
          <w:sz w:val="32"/>
          <w:szCs w:val="32"/>
          <w:highlight w:val="none"/>
          <w:u w:val="none"/>
        </w:rPr>
        <w:t>%。</w:t>
      </w:r>
    </w:p>
    <w:p w14:paraId="022137ED">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sz w:val="32"/>
          <w:szCs w:val="32"/>
          <w:lang w:val="en-US" w:eastAsia="zh-CN"/>
        </w:rPr>
        <w:t>3.</w:t>
      </w:r>
      <w:r>
        <w:rPr>
          <w:rFonts w:hint="eastAsia" w:ascii="仿宋_GB2312" w:hAnsi="仿宋_GB2312" w:eastAsia="仿宋_GB2312" w:cs="黑体"/>
          <w:b w:val="0"/>
          <w:bCs/>
          <w:color w:val="000000"/>
          <w:spacing w:val="-6"/>
          <w:kern w:val="0"/>
          <w:sz w:val="32"/>
          <w:szCs w:val="32"/>
          <w:highlight w:val="none"/>
          <w:u w:val="none"/>
          <w:lang w:val="en-US" w:eastAsia="zh-CN"/>
        </w:rPr>
        <w:t>贷款业务</w:t>
      </w:r>
    </w:p>
    <w:p w14:paraId="1B9E047C">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ascii="仿宋_GB2312" w:hAnsi="仿宋_GB2312" w:eastAsia="仿宋_GB2312" w:cs="黑体"/>
          <w:color w:val="000000"/>
          <w:spacing w:val="-6"/>
          <w:kern w:val="0"/>
          <w:sz w:val="32"/>
          <w:szCs w:val="32"/>
          <w:highlight w:val="none"/>
          <w:u w:val="none"/>
        </w:rPr>
      </w:pPr>
      <w:r>
        <w:rPr>
          <w:rFonts w:hint="eastAsia" w:ascii="仿宋_GB2312" w:hAnsi="仿宋_GB2312" w:eastAsia="仿宋_GB2312" w:cs="黑体"/>
          <w:b w:val="0"/>
          <w:bCs/>
          <w:color w:val="000000"/>
          <w:spacing w:val="-6"/>
          <w:kern w:val="0"/>
          <w:sz w:val="32"/>
          <w:szCs w:val="32"/>
          <w:highlight w:val="none"/>
          <w:u w:val="none"/>
          <w:lang w:val="en-US" w:eastAsia="zh-CN"/>
        </w:rPr>
        <w:t>个人住房贷款</w:t>
      </w:r>
      <w:r>
        <w:rPr>
          <w:rFonts w:hint="eastAsia" w:ascii="仿宋_GB2312" w:hAnsi="仿宋_GB2312" w:eastAsia="仿宋_GB2312" w:cs="黑体"/>
          <w:bCs/>
          <w:color w:val="000000"/>
          <w:spacing w:val="-6"/>
          <w:kern w:val="0"/>
          <w:sz w:val="32"/>
          <w:szCs w:val="32"/>
          <w:highlight w:val="none"/>
          <w:u w:val="none"/>
        </w:rPr>
        <w:t>：个人住房贷款最高额度</w:t>
      </w:r>
      <w:r>
        <w:rPr>
          <w:rFonts w:hint="eastAsia" w:ascii="仿宋_GB2312" w:hAnsi="仿宋_GB2312" w:eastAsia="仿宋_GB2312" w:cs="黑体"/>
          <w:bCs/>
          <w:color w:val="000000"/>
          <w:spacing w:val="-6"/>
          <w:kern w:val="0"/>
          <w:sz w:val="32"/>
          <w:szCs w:val="32"/>
          <w:highlight w:val="none"/>
          <w:u w:val="none"/>
          <w:lang w:val="en-US" w:eastAsia="zh-CN"/>
        </w:rPr>
        <w:t>60</w:t>
      </w:r>
      <w:r>
        <w:rPr>
          <w:rFonts w:hint="eastAsia" w:ascii="仿宋_GB2312" w:hAnsi="仿宋_GB2312" w:eastAsia="仿宋_GB2312" w:cs="黑体"/>
          <w:bCs/>
          <w:color w:val="000000"/>
          <w:spacing w:val="-6"/>
          <w:kern w:val="0"/>
          <w:sz w:val="32"/>
          <w:szCs w:val="32"/>
          <w:highlight w:val="none"/>
          <w:u w:val="none"/>
        </w:rPr>
        <w:t>万元</w:t>
      </w:r>
      <w:r>
        <w:rPr>
          <w:rFonts w:hint="eastAsia" w:ascii="仿宋_GB2312" w:hAnsi="仿宋_GB2312" w:eastAsia="仿宋_GB2312" w:cs="黑体"/>
          <w:bCs/>
          <w:color w:val="000000"/>
          <w:spacing w:val="-6"/>
          <w:kern w:val="0"/>
          <w:sz w:val="32"/>
          <w:szCs w:val="32"/>
          <w:highlight w:val="none"/>
          <w:u w:val="none"/>
          <w:lang w:eastAsia="zh-CN"/>
        </w:rPr>
        <w:t>。</w:t>
      </w:r>
      <w:r>
        <w:rPr>
          <w:rFonts w:hint="eastAsia" w:ascii="仿宋_GB2312" w:hAnsi="仿宋_GB2312" w:eastAsia="仿宋_GB2312" w:cs="黑体"/>
          <w:bCs/>
          <w:snapToGrid w:val="0"/>
          <w:color w:val="000000"/>
          <w:spacing w:val="-6"/>
          <w:kern w:val="0"/>
          <w:sz w:val="32"/>
          <w:szCs w:val="32"/>
          <w:highlight w:val="none"/>
          <w:u w:val="none"/>
        </w:rPr>
        <w:t>单</w:t>
      </w:r>
      <w:r>
        <w:rPr>
          <w:rFonts w:hint="eastAsia" w:ascii="仿宋_GB2312" w:hAnsi="仿宋_GB2312" w:eastAsia="仿宋_GB2312" w:cs="黑体"/>
          <w:bCs/>
          <w:snapToGrid w:val="0"/>
          <w:color w:val="000000"/>
          <w:spacing w:val="-6"/>
          <w:kern w:val="0"/>
          <w:sz w:val="32"/>
          <w:szCs w:val="32"/>
          <w:highlight w:val="none"/>
          <w:u w:val="none"/>
          <w:lang w:eastAsia="zh-CN"/>
        </w:rPr>
        <w:t>、双</w:t>
      </w:r>
      <w:r>
        <w:rPr>
          <w:rFonts w:hint="eastAsia" w:ascii="仿宋_GB2312" w:hAnsi="仿宋_GB2312" w:eastAsia="仿宋_GB2312" w:cs="黑体"/>
          <w:bCs/>
          <w:snapToGrid w:val="0"/>
          <w:color w:val="000000"/>
          <w:spacing w:val="-6"/>
          <w:kern w:val="0"/>
          <w:sz w:val="32"/>
          <w:szCs w:val="32"/>
          <w:highlight w:val="none"/>
          <w:u w:val="none"/>
        </w:rPr>
        <w:t>缴存职工个人住房贷款最高额度</w:t>
      </w:r>
      <w:r>
        <w:rPr>
          <w:rFonts w:hint="eastAsia" w:ascii="仿宋_GB2312" w:hAnsi="仿宋_GB2312" w:eastAsia="仿宋_GB2312" w:cs="黑体"/>
          <w:bCs/>
          <w:snapToGrid w:val="0"/>
          <w:color w:val="000000"/>
          <w:spacing w:val="-6"/>
          <w:kern w:val="0"/>
          <w:sz w:val="32"/>
          <w:szCs w:val="32"/>
          <w:highlight w:val="none"/>
          <w:u w:val="none"/>
          <w:lang w:eastAsia="zh-CN"/>
        </w:rPr>
        <w:t>均为</w:t>
      </w:r>
      <w:r>
        <w:rPr>
          <w:rFonts w:hint="eastAsia" w:ascii="仿宋_GB2312" w:hAnsi="仿宋_GB2312" w:eastAsia="仿宋_GB2312" w:cs="黑体"/>
          <w:bCs/>
          <w:snapToGrid w:val="0"/>
          <w:color w:val="000000"/>
          <w:spacing w:val="-6"/>
          <w:kern w:val="0"/>
          <w:sz w:val="32"/>
          <w:szCs w:val="32"/>
          <w:highlight w:val="none"/>
          <w:u w:val="none"/>
        </w:rPr>
        <w:t xml:space="preserve"> </w:t>
      </w:r>
      <w:r>
        <w:rPr>
          <w:rFonts w:hint="eastAsia" w:ascii="仿宋_GB2312" w:hAnsi="仿宋_GB2312" w:eastAsia="仿宋_GB2312" w:cs="黑体"/>
          <w:bCs/>
          <w:snapToGrid w:val="0"/>
          <w:color w:val="000000"/>
          <w:spacing w:val="-6"/>
          <w:kern w:val="0"/>
          <w:sz w:val="32"/>
          <w:szCs w:val="32"/>
          <w:highlight w:val="none"/>
          <w:u w:val="none"/>
          <w:lang w:val="en-US" w:eastAsia="zh-CN"/>
        </w:rPr>
        <w:t>60</w:t>
      </w:r>
      <w:r>
        <w:rPr>
          <w:rFonts w:hint="eastAsia" w:ascii="仿宋_GB2312" w:hAnsi="仿宋_GB2312" w:eastAsia="仿宋_GB2312" w:cs="黑体"/>
          <w:bCs/>
          <w:snapToGrid w:val="0"/>
          <w:color w:val="000000"/>
          <w:spacing w:val="-6"/>
          <w:kern w:val="0"/>
          <w:sz w:val="32"/>
          <w:szCs w:val="32"/>
          <w:highlight w:val="none"/>
          <w:u w:val="none"/>
        </w:rPr>
        <w:t>万元</w:t>
      </w:r>
      <w:r>
        <w:rPr>
          <w:rFonts w:hint="eastAsia" w:ascii="仿宋_GB2312" w:hAnsi="仿宋_GB2312" w:eastAsia="仿宋_GB2312" w:cs="黑体"/>
          <w:bCs/>
          <w:color w:val="000000"/>
          <w:spacing w:val="-6"/>
          <w:kern w:val="0"/>
          <w:sz w:val="32"/>
          <w:szCs w:val="32"/>
          <w:highlight w:val="none"/>
          <w:u w:val="none"/>
        </w:rPr>
        <w:t>。</w:t>
      </w:r>
    </w:p>
    <w:p w14:paraId="0771A200">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黑体"/>
          <w:color w:val="000000"/>
          <w:spacing w:val="-6"/>
          <w:kern w:val="0"/>
          <w:sz w:val="32"/>
          <w:szCs w:val="32"/>
          <w:highlight w:val="none"/>
          <w:u w:val="none"/>
        </w:rPr>
      </w:pPr>
      <w:r>
        <w:rPr>
          <w:rFonts w:hint="eastAsia" w:ascii="仿宋_GB2312" w:hAnsi="仿宋_GB2312" w:eastAsia="仿宋_GB2312" w:cs="黑体"/>
          <w:color w:val="000000"/>
          <w:spacing w:val="-6"/>
          <w:kern w:val="0"/>
          <w:sz w:val="32"/>
          <w:szCs w:val="32"/>
          <w:highlight w:val="none"/>
          <w:u w:val="none"/>
          <w:lang w:val="en-US" w:eastAsia="zh-CN"/>
        </w:rPr>
        <w:t>2023</w:t>
      </w:r>
      <w:r>
        <w:rPr>
          <w:rFonts w:hint="eastAsia" w:ascii="仿宋_GB2312" w:hAnsi="仿宋_GB2312" w:eastAsia="仿宋_GB2312" w:cs="黑体"/>
          <w:color w:val="000000"/>
          <w:spacing w:val="-6"/>
          <w:kern w:val="0"/>
          <w:sz w:val="32"/>
          <w:szCs w:val="32"/>
          <w:highlight w:val="none"/>
          <w:u w:val="none"/>
        </w:rPr>
        <w:t>年，</w:t>
      </w:r>
      <w:r>
        <w:rPr>
          <w:rFonts w:hint="eastAsia" w:ascii="仿宋_GB2312" w:hAnsi="仿宋_GB2312" w:eastAsia="仿宋_GB2312" w:cs="黑体"/>
          <w:color w:val="000000"/>
          <w:spacing w:val="-6"/>
          <w:kern w:val="0"/>
          <w:sz w:val="32"/>
          <w:szCs w:val="32"/>
          <w:highlight w:val="none"/>
          <w:u w:val="none"/>
          <w:lang w:val="en-US" w:eastAsia="zh-CN"/>
        </w:rPr>
        <w:t>发放</w:t>
      </w:r>
      <w:r>
        <w:rPr>
          <w:rFonts w:hint="eastAsia" w:ascii="仿宋_GB2312" w:hAnsi="仿宋" w:eastAsia="仿宋_GB2312"/>
          <w:color w:val="000000"/>
          <w:sz w:val="32"/>
          <w:szCs w:val="32"/>
          <w:highlight w:val="none"/>
        </w:rPr>
        <w:t>个人住房贷款和组合贷款</w:t>
      </w:r>
      <w:r>
        <w:rPr>
          <w:rFonts w:hint="eastAsia" w:ascii="仿宋_GB2312" w:hAnsi="仿宋_GB2312" w:eastAsia="仿宋_GB2312" w:cs="黑体"/>
          <w:b w:val="0"/>
          <w:bCs/>
          <w:color w:val="000000"/>
          <w:spacing w:val="-6"/>
          <w:kern w:val="0"/>
          <w:sz w:val="32"/>
          <w:szCs w:val="32"/>
          <w:highlight w:val="none"/>
          <w:u w:val="none"/>
          <w:lang w:val="en-US" w:eastAsia="zh-CN"/>
        </w:rPr>
        <w:t>0.47</w:t>
      </w:r>
      <w:r>
        <w:rPr>
          <w:rFonts w:hint="eastAsia" w:ascii="仿宋_GB2312" w:hAnsi="仿宋_GB2312" w:eastAsia="仿宋_GB2312" w:cs="黑体"/>
          <w:color w:val="000000"/>
          <w:spacing w:val="-6"/>
          <w:kern w:val="0"/>
          <w:sz w:val="32"/>
          <w:szCs w:val="32"/>
          <w:highlight w:val="none"/>
          <w:u w:val="none"/>
        </w:rPr>
        <w:t>万笔</w:t>
      </w:r>
      <w:r>
        <w:rPr>
          <w:rFonts w:hint="eastAsia" w:ascii="仿宋_GB2312" w:hAnsi="仿宋_GB2312" w:eastAsia="仿宋_GB2312" w:cs="黑体"/>
          <w:color w:val="000000"/>
          <w:spacing w:val="-6"/>
          <w:kern w:val="0"/>
          <w:sz w:val="32"/>
          <w:szCs w:val="32"/>
          <w:highlight w:val="none"/>
          <w:u w:val="none"/>
          <w:lang w:val="en-US" w:eastAsia="zh-CN"/>
        </w:rPr>
        <w:t>16.7</w:t>
      </w:r>
      <w:r>
        <w:rPr>
          <w:rFonts w:hint="eastAsia" w:ascii="仿宋_GB2312" w:hAnsi="仿宋_GB2312" w:eastAsia="仿宋_GB2312" w:cs="黑体"/>
          <w:color w:val="000000"/>
          <w:spacing w:val="-6"/>
          <w:kern w:val="0"/>
          <w:sz w:val="32"/>
          <w:szCs w:val="32"/>
          <w:highlight w:val="none"/>
          <w:u w:val="none"/>
        </w:rPr>
        <w:t>亿元，同比分别下降</w:t>
      </w:r>
      <w:r>
        <w:rPr>
          <w:rFonts w:hint="eastAsia" w:ascii="仿宋_GB2312" w:hAnsi="仿宋_GB2312" w:eastAsia="仿宋_GB2312" w:cs="黑体"/>
          <w:color w:val="000000"/>
          <w:spacing w:val="-6"/>
          <w:kern w:val="0"/>
          <w:sz w:val="32"/>
          <w:szCs w:val="32"/>
          <w:highlight w:val="none"/>
          <w:u w:val="none"/>
          <w:lang w:val="en-US" w:eastAsia="zh-CN"/>
        </w:rPr>
        <w:t>2.08</w:t>
      </w:r>
      <w:r>
        <w:rPr>
          <w:rFonts w:hint="eastAsia" w:ascii="仿宋_GB2312" w:hAnsi="仿宋_GB2312" w:eastAsia="仿宋_GB2312" w:cs="黑体"/>
          <w:color w:val="000000"/>
          <w:spacing w:val="-6"/>
          <w:kern w:val="0"/>
          <w:sz w:val="32"/>
          <w:szCs w:val="32"/>
          <w:highlight w:val="none"/>
          <w:u w:val="none"/>
        </w:rPr>
        <w:t>%、</w:t>
      </w:r>
      <w:r>
        <w:rPr>
          <w:rFonts w:hint="eastAsia" w:ascii="仿宋_GB2312" w:hAnsi="仿宋_GB2312" w:eastAsia="仿宋_GB2312" w:cs="黑体"/>
          <w:b w:val="0"/>
          <w:bCs/>
          <w:color w:val="000000"/>
          <w:spacing w:val="-6"/>
          <w:kern w:val="0"/>
          <w:sz w:val="32"/>
          <w:szCs w:val="32"/>
          <w:highlight w:val="none"/>
          <w:u w:val="none"/>
          <w:lang w:val="en-US" w:eastAsia="zh-CN"/>
        </w:rPr>
        <w:t>7.14</w:t>
      </w:r>
      <w:r>
        <w:rPr>
          <w:rFonts w:hint="eastAsia" w:ascii="仿宋_GB2312" w:hAnsi="仿宋_GB2312" w:eastAsia="仿宋_GB2312" w:cs="黑体"/>
          <w:b w:val="0"/>
          <w:bCs/>
          <w:color w:val="000000"/>
          <w:spacing w:val="-6"/>
          <w:kern w:val="0"/>
          <w:sz w:val="32"/>
          <w:szCs w:val="32"/>
          <w:highlight w:val="none"/>
          <w:u w:val="none"/>
        </w:rPr>
        <w:t>%。</w:t>
      </w:r>
      <w:r>
        <w:rPr>
          <w:rFonts w:hint="eastAsia" w:ascii="仿宋_GB2312" w:hAnsi="仿宋_GB2312" w:eastAsia="仿宋_GB2312" w:cs="黑体"/>
          <w:b w:val="0"/>
          <w:bCs/>
          <w:color w:val="000000"/>
          <w:spacing w:val="-6"/>
          <w:kern w:val="0"/>
          <w:sz w:val="32"/>
          <w:szCs w:val="32"/>
          <w:highlight w:val="none"/>
          <w:u w:val="none"/>
          <w:lang w:val="en-US" w:eastAsia="zh-CN"/>
        </w:rPr>
        <w:t>2023</w:t>
      </w:r>
      <w:r>
        <w:rPr>
          <w:rFonts w:hint="eastAsia" w:ascii="仿宋_GB2312" w:hAnsi="仿宋_GB2312" w:eastAsia="仿宋_GB2312" w:cs="黑体"/>
          <w:color w:val="000000"/>
          <w:spacing w:val="-6"/>
          <w:kern w:val="0"/>
          <w:sz w:val="32"/>
          <w:szCs w:val="32"/>
          <w:highlight w:val="none"/>
          <w:u w:val="none"/>
        </w:rPr>
        <w:t>年，回收个人住房贷款</w:t>
      </w:r>
      <w:r>
        <w:rPr>
          <w:rFonts w:hint="eastAsia" w:ascii="仿宋_GB2312" w:hAnsi="仿宋_GB2312" w:eastAsia="仿宋_GB2312" w:cs="黑体"/>
          <w:color w:val="000000"/>
          <w:spacing w:val="-6"/>
          <w:kern w:val="0"/>
          <w:sz w:val="32"/>
          <w:szCs w:val="32"/>
          <w:highlight w:val="none"/>
          <w:u w:val="none"/>
          <w:lang w:val="en-US" w:eastAsia="zh-CN"/>
        </w:rPr>
        <w:t>15.76</w:t>
      </w:r>
      <w:r>
        <w:rPr>
          <w:rFonts w:hint="eastAsia" w:ascii="仿宋_GB2312" w:hAnsi="仿宋_GB2312" w:eastAsia="仿宋_GB2312" w:cs="黑体"/>
          <w:color w:val="000000"/>
          <w:spacing w:val="-6"/>
          <w:kern w:val="0"/>
          <w:sz w:val="32"/>
          <w:szCs w:val="32"/>
          <w:highlight w:val="none"/>
          <w:u w:val="none"/>
        </w:rPr>
        <w:t>亿元。</w:t>
      </w:r>
      <w:r>
        <w:rPr>
          <w:rFonts w:hint="eastAsia" w:ascii="仿宋_GB2312" w:hAnsi="仿宋_GB2312" w:eastAsia="仿宋_GB2312" w:cs="黑体"/>
          <w:color w:val="000000"/>
          <w:spacing w:val="-6"/>
          <w:kern w:val="0"/>
          <w:sz w:val="32"/>
          <w:szCs w:val="32"/>
          <w:highlight w:val="none"/>
          <w:u w:val="none"/>
          <w:lang w:val="en-US" w:eastAsia="zh-CN"/>
        </w:rPr>
        <w:t>2023</w:t>
      </w:r>
      <w:r>
        <w:rPr>
          <w:rFonts w:hint="eastAsia" w:ascii="仿宋_GB2312" w:hAnsi="仿宋_GB2312" w:eastAsia="仿宋_GB2312" w:cs="黑体"/>
          <w:color w:val="000000"/>
          <w:spacing w:val="-6"/>
          <w:kern w:val="0"/>
          <w:sz w:val="32"/>
          <w:szCs w:val="32"/>
          <w:highlight w:val="none"/>
          <w:u w:val="none"/>
        </w:rPr>
        <w:t>年末，累计发放个人住房贷款</w:t>
      </w:r>
      <w:r>
        <w:rPr>
          <w:rFonts w:hint="eastAsia" w:ascii="仿宋_GB2312" w:hAnsi="仿宋_GB2312" w:eastAsia="仿宋_GB2312" w:cs="黑体"/>
          <w:b w:val="0"/>
          <w:bCs/>
          <w:color w:val="000000"/>
          <w:spacing w:val="-6"/>
          <w:kern w:val="0"/>
          <w:sz w:val="32"/>
          <w:szCs w:val="32"/>
          <w:highlight w:val="none"/>
          <w:u w:val="none"/>
          <w:lang w:val="en-US" w:eastAsia="zh-CN"/>
        </w:rPr>
        <w:t>11.46</w:t>
      </w:r>
      <w:r>
        <w:rPr>
          <w:rFonts w:hint="eastAsia" w:ascii="仿宋_GB2312" w:hAnsi="仿宋_GB2312" w:eastAsia="仿宋_GB2312" w:cs="黑体"/>
          <w:color w:val="000000"/>
          <w:spacing w:val="-6"/>
          <w:kern w:val="0"/>
          <w:sz w:val="32"/>
          <w:szCs w:val="32"/>
          <w:highlight w:val="none"/>
          <w:u w:val="none"/>
        </w:rPr>
        <w:t>万笔</w:t>
      </w:r>
      <w:r>
        <w:rPr>
          <w:rFonts w:hint="eastAsia" w:ascii="仿宋_GB2312" w:hAnsi="仿宋_GB2312" w:eastAsia="仿宋_GB2312" w:cs="黑体"/>
          <w:b w:val="0"/>
          <w:bCs/>
          <w:color w:val="000000"/>
          <w:spacing w:val="-6"/>
          <w:kern w:val="0"/>
          <w:sz w:val="32"/>
          <w:szCs w:val="32"/>
          <w:highlight w:val="none"/>
          <w:u w:val="none"/>
          <w:lang w:val="en-US" w:eastAsia="zh-CN"/>
        </w:rPr>
        <w:t>251.46</w:t>
      </w:r>
      <w:r>
        <w:rPr>
          <w:rFonts w:hint="eastAsia" w:ascii="仿宋_GB2312" w:hAnsi="仿宋_GB2312" w:eastAsia="仿宋_GB2312" w:cs="黑体"/>
          <w:color w:val="000000"/>
          <w:spacing w:val="-6"/>
          <w:kern w:val="0"/>
          <w:sz w:val="32"/>
          <w:szCs w:val="32"/>
          <w:highlight w:val="none"/>
          <w:u w:val="none"/>
        </w:rPr>
        <w:t>亿元，贷款余额</w:t>
      </w:r>
      <w:r>
        <w:rPr>
          <w:rFonts w:hint="eastAsia" w:ascii="仿宋_GB2312" w:hAnsi="仿宋_GB2312" w:eastAsia="仿宋_GB2312" w:cs="黑体"/>
          <w:b w:val="0"/>
          <w:bCs/>
          <w:color w:val="000000"/>
          <w:spacing w:val="-6"/>
          <w:kern w:val="0"/>
          <w:sz w:val="32"/>
          <w:szCs w:val="32"/>
          <w:highlight w:val="none"/>
          <w:u w:val="none"/>
          <w:lang w:val="en-US" w:eastAsia="zh-CN"/>
        </w:rPr>
        <w:t>132.97</w:t>
      </w:r>
      <w:r>
        <w:rPr>
          <w:rFonts w:hint="eastAsia" w:ascii="仿宋_GB2312" w:hAnsi="仿宋_GB2312" w:eastAsia="仿宋_GB2312" w:cs="黑体"/>
          <w:color w:val="000000"/>
          <w:spacing w:val="-6"/>
          <w:kern w:val="0"/>
          <w:sz w:val="32"/>
          <w:szCs w:val="32"/>
          <w:highlight w:val="none"/>
          <w:u w:val="none"/>
        </w:rPr>
        <w:t>亿元，分别比上年末增加</w:t>
      </w:r>
      <w:r>
        <w:rPr>
          <w:rFonts w:hint="eastAsia" w:ascii="仿宋_GB2312" w:hAnsi="仿宋_GB2312" w:eastAsia="仿宋_GB2312" w:cs="黑体"/>
          <w:b w:val="0"/>
          <w:bCs/>
          <w:color w:val="000000"/>
          <w:spacing w:val="-6"/>
          <w:kern w:val="0"/>
          <w:sz w:val="32"/>
          <w:szCs w:val="32"/>
          <w:highlight w:val="none"/>
          <w:u w:val="none"/>
          <w:lang w:val="en-US" w:eastAsia="zh-CN"/>
        </w:rPr>
        <w:t>4.28</w:t>
      </w:r>
      <w:r>
        <w:rPr>
          <w:rFonts w:hint="eastAsia" w:ascii="仿宋_GB2312" w:hAnsi="仿宋_GB2312" w:eastAsia="仿宋_GB2312" w:cs="黑体"/>
          <w:b w:val="0"/>
          <w:bCs/>
          <w:color w:val="000000"/>
          <w:spacing w:val="-6"/>
          <w:kern w:val="0"/>
          <w:sz w:val="32"/>
          <w:szCs w:val="32"/>
          <w:highlight w:val="none"/>
          <w:u w:val="none"/>
        </w:rPr>
        <w:t>%、</w:t>
      </w:r>
      <w:r>
        <w:rPr>
          <w:rFonts w:hint="eastAsia" w:ascii="仿宋_GB2312" w:hAnsi="仿宋_GB2312" w:eastAsia="仿宋_GB2312" w:cs="黑体"/>
          <w:b w:val="0"/>
          <w:bCs/>
          <w:color w:val="000000"/>
          <w:spacing w:val="-6"/>
          <w:kern w:val="0"/>
          <w:sz w:val="32"/>
          <w:szCs w:val="32"/>
          <w:highlight w:val="none"/>
          <w:u w:val="none"/>
          <w:lang w:val="en-US" w:eastAsia="zh-CN"/>
        </w:rPr>
        <w:t>6.79</w:t>
      </w:r>
      <w:r>
        <w:rPr>
          <w:rFonts w:hint="eastAsia" w:ascii="仿宋_GB2312" w:hAnsi="仿宋_GB2312" w:eastAsia="仿宋_GB2312" w:cs="黑体"/>
          <w:b w:val="0"/>
          <w:bCs/>
          <w:color w:val="000000"/>
          <w:spacing w:val="-6"/>
          <w:kern w:val="0"/>
          <w:sz w:val="32"/>
          <w:szCs w:val="32"/>
          <w:highlight w:val="none"/>
          <w:u w:val="none"/>
        </w:rPr>
        <w:t>%、</w:t>
      </w:r>
      <w:r>
        <w:rPr>
          <w:rFonts w:hint="eastAsia" w:ascii="仿宋_GB2312" w:hAnsi="仿宋_GB2312" w:eastAsia="仿宋_GB2312" w:cs="黑体"/>
          <w:b w:val="0"/>
          <w:bCs/>
          <w:color w:val="000000"/>
          <w:spacing w:val="-6"/>
          <w:kern w:val="0"/>
          <w:sz w:val="32"/>
          <w:szCs w:val="32"/>
          <w:highlight w:val="none"/>
          <w:u w:val="none"/>
          <w:lang w:val="en-US" w:eastAsia="zh-CN"/>
        </w:rPr>
        <w:t>0.17</w:t>
      </w:r>
      <w:r>
        <w:rPr>
          <w:rFonts w:hint="eastAsia" w:ascii="仿宋_GB2312" w:hAnsi="仿宋_GB2312" w:eastAsia="仿宋_GB2312" w:cs="黑体"/>
          <w:b w:val="0"/>
          <w:bCs/>
          <w:color w:val="000000"/>
          <w:spacing w:val="-6"/>
          <w:kern w:val="0"/>
          <w:sz w:val="32"/>
          <w:szCs w:val="32"/>
          <w:highlight w:val="none"/>
          <w:u w:val="none"/>
        </w:rPr>
        <w:t>%</w:t>
      </w:r>
      <w:r>
        <w:rPr>
          <w:rFonts w:hint="eastAsia" w:ascii="仿宋_GB2312" w:hAnsi="仿宋_GB2312" w:eastAsia="仿宋_GB2312" w:cs="黑体"/>
          <w:color w:val="000000"/>
          <w:spacing w:val="-6"/>
          <w:kern w:val="0"/>
          <w:sz w:val="32"/>
          <w:szCs w:val="32"/>
          <w:highlight w:val="none"/>
          <w:u w:val="none"/>
        </w:rPr>
        <w:t>。个人住房贷款余额占缴存余额的</w:t>
      </w:r>
      <w:r>
        <w:rPr>
          <w:rFonts w:hint="eastAsia" w:ascii="仿宋_GB2312" w:hAnsi="仿宋_GB2312" w:eastAsia="仿宋_GB2312" w:cs="黑体"/>
          <w:color w:val="000000"/>
          <w:spacing w:val="-6"/>
          <w:kern w:val="0"/>
          <w:sz w:val="32"/>
          <w:szCs w:val="32"/>
          <w:highlight w:val="none"/>
          <w:u w:val="none"/>
          <w:lang w:val="en-US" w:eastAsia="zh-CN"/>
        </w:rPr>
        <w:t>86.98</w:t>
      </w:r>
      <w:r>
        <w:rPr>
          <w:rFonts w:hint="eastAsia" w:ascii="仿宋_GB2312" w:hAnsi="仿宋_GB2312" w:eastAsia="仿宋_GB2312" w:cs="黑体"/>
          <w:b/>
          <w:color w:val="000000"/>
          <w:spacing w:val="-6"/>
          <w:kern w:val="0"/>
          <w:sz w:val="32"/>
          <w:szCs w:val="32"/>
          <w:highlight w:val="none"/>
          <w:u w:val="none"/>
        </w:rPr>
        <w:t xml:space="preserve"> </w:t>
      </w:r>
      <w:r>
        <w:rPr>
          <w:rFonts w:hint="eastAsia" w:ascii="仿宋_GB2312" w:hAnsi="仿宋_GB2312" w:eastAsia="仿宋_GB2312" w:cs="黑体"/>
          <w:color w:val="000000"/>
          <w:spacing w:val="-6"/>
          <w:kern w:val="0"/>
          <w:sz w:val="32"/>
          <w:szCs w:val="32"/>
          <w:highlight w:val="none"/>
          <w:u w:val="none"/>
        </w:rPr>
        <w:t>%，比上年末减少</w:t>
      </w:r>
      <w:r>
        <w:rPr>
          <w:rFonts w:hint="eastAsia" w:ascii="仿宋_GB2312" w:hAnsi="仿宋_GB2312" w:eastAsia="仿宋_GB2312" w:cs="黑体"/>
          <w:color w:val="000000"/>
          <w:spacing w:val="-6"/>
          <w:kern w:val="0"/>
          <w:sz w:val="32"/>
          <w:szCs w:val="32"/>
          <w:highlight w:val="none"/>
          <w:u w:val="none"/>
          <w:lang w:val="en-US" w:eastAsia="zh-CN"/>
        </w:rPr>
        <w:t>3.74</w:t>
      </w:r>
      <w:r>
        <w:rPr>
          <w:rFonts w:hint="eastAsia" w:ascii="仿宋_GB2312" w:hAnsi="仿宋_GB2312" w:eastAsia="仿宋_GB2312" w:cs="黑体"/>
          <w:color w:val="000000"/>
          <w:spacing w:val="-6"/>
          <w:kern w:val="0"/>
          <w:sz w:val="32"/>
          <w:szCs w:val="32"/>
          <w:highlight w:val="none"/>
          <w:u w:val="none"/>
        </w:rPr>
        <w:t>个百分点。</w:t>
      </w:r>
      <w:r>
        <w:rPr>
          <w:rFonts w:hint="eastAsia" w:ascii="仿宋_GB2312" w:hAnsi="仿宋_GB2312" w:eastAsia="仿宋_GB2312" w:cs="黑体"/>
          <w:bCs/>
          <w:color w:val="000000"/>
          <w:spacing w:val="-6"/>
          <w:kern w:val="0"/>
          <w:sz w:val="32"/>
          <w:szCs w:val="32"/>
          <w:highlight w:val="none"/>
          <w:u w:val="none"/>
        </w:rPr>
        <w:t>受委托办理住房公积金个人住房贷款业务的银行</w:t>
      </w:r>
      <w:r>
        <w:rPr>
          <w:rFonts w:hint="eastAsia" w:ascii="仿宋_GB2312" w:hAnsi="仿宋_GB2312" w:eastAsia="仿宋_GB2312" w:cs="黑体"/>
          <w:b w:val="0"/>
          <w:bCs/>
          <w:color w:val="000000"/>
          <w:spacing w:val="-6"/>
          <w:kern w:val="0"/>
          <w:sz w:val="32"/>
          <w:szCs w:val="32"/>
          <w:highlight w:val="none"/>
          <w:u w:val="none"/>
          <w:lang w:val="en-US" w:eastAsia="zh-CN"/>
        </w:rPr>
        <w:t>10</w:t>
      </w:r>
      <w:r>
        <w:rPr>
          <w:rFonts w:hint="eastAsia" w:ascii="仿宋_GB2312" w:hAnsi="仿宋_GB2312" w:eastAsia="仿宋_GB2312" w:cs="黑体"/>
          <w:bCs/>
          <w:color w:val="000000"/>
          <w:spacing w:val="-6"/>
          <w:kern w:val="0"/>
          <w:sz w:val="32"/>
          <w:szCs w:val="32"/>
          <w:highlight w:val="none"/>
          <w:u w:val="none"/>
        </w:rPr>
        <w:t>家</w:t>
      </w:r>
      <w:r>
        <w:rPr>
          <w:rFonts w:hint="eastAsia" w:ascii="仿宋_GB2312" w:hAnsi="仿宋_GB2312" w:eastAsia="仿宋_GB2312" w:cs="黑体"/>
          <w:color w:val="000000"/>
          <w:spacing w:val="-6"/>
          <w:kern w:val="0"/>
          <w:sz w:val="32"/>
          <w:szCs w:val="32"/>
          <w:highlight w:val="none"/>
          <w:u w:val="none"/>
        </w:rPr>
        <w:t>。</w:t>
      </w:r>
    </w:p>
    <w:p w14:paraId="4C381A81">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黑体"/>
          <w:bCs/>
          <w:color w:val="000000"/>
          <w:spacing w:val="-6"/>
          <w:kern w:val="0"/>
          <w:sz w:val="32"/>
          <w:szCs w:val="32"/>
          <w:highlight w:val="none"/>
          <w:u w:val="none"/>
          <w:lang w:val="en-US" w:eastAsia="zh-CN" w:bidi="ar-SA"/>
        </w:rPr>
      </w:pPr>
      <w:r>
        <w:rPr>
          <w:rFonts w:hint="eastAsia" w:ascii="仿宋_GB2312" w:hAnsi="仿宋_GB2312" w:eastAsia="仿宋_GB2312" w:cs="黑体"/>
          <w:bCs/>
          <w:color w:val="000000"/>
          <w:spacing w:val="-6"/>
          <w:kern w:val="0"/>
          <w:sz w:val="32"/>
          <w:szCs w:val="32"/>
          <w:highlight w:val="none"/>
          <w:u w:val="none"/>
          <w:lang w:val="en-US" w:eastAsia="zh-CN" w:bidi="ar-SA"/>
        </w:rPr>
        <w:t>异地贷款：2023年，发放异地贷款1104笔33713万元。2023年末，发放异地贷款总额285779万元，异地贷款余额213881.88万元。</w:t>
      </w:r>
    </w:p>
    <w:p w14:paraId="52D7F2AC">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ascii="仿宋_GB2312" w:hAnsi="仿宋_GB2312" w:eastAsia="仿宋_GB2312" w:cs="黑体"/>
          <w:color w:val="000000"/>
          <w:spacing w:val="-6"/>
          <w:kern w:val="0"/>
          <w:sz w:val="32"/>
          <w:szCs w:val="32"/>
          <w:highlight w:val="none"/>
          <w:u w:val="none"/>
        </w:rPr>
      </w:pPr>
      <w:r>
        <w:rPr>
          <w:rFonts w:hint="eastAsia" w:ascii="仿宋_GB2312" w:hAnsi="仿宋_GB2312" w:eastAsia="仿宋_GB2312" w:cs="黑体"/>
          <w:color w:val="000000"/>
          <w:spacing w:val="-6"/>
          <w:kern w:val="0"/>
          <w:sz w:val="32"/>
          <w:szCs w:val="32"/>
          <w:highlight w:val="none"/>
          <w:u w:val="none"/>
          <w:lang w:val="en-US" w:eastAsia="zh-CN"/>
        </w:rPr>
        <w:t>4.</w:t>
      </w:r>
      <w:r>
        <w:rPr>
          <w:rFonts w:hint="eastAsia" w:ascii="仿宋_GB2312" w:hAnsi="仿宋_GB2312" w:eastAsia="仿宋_GB2312" w:cs="黑体"/>
          <w:b w:val="0"/>
          <w:bCs w:val="0"/>
          <w:color w:val="000000"/>
          <w:spacing w:val="-6"/>
          <w:kern w:val="0"/>
          <w:sz w:val="32"/>
          <w:szCs w:val="32"/>
          <w:highlight w:val="none"/>
          <w:u w:val="none"/>
          <w:lang w:val="en-US" w:eastAsia="zh-CN"/>
        </w:rPr>
        <w:t>增值收益：2023</w:t>
      </w:r>
      <w:r>
        <w:rPr>
          <w:rFonts w:hint="eastAsia" w:ascii="仿宋_GB2312" w:hAnsi="仿宋_GB2312" w:eastAsia="仿宋_GB2312" w:cs="黑体"/>
          <w:b w:val="0"/>
          <w:bCs w:val="0"/>
          <w:color w:val="000000"/>
          <w:spacing w:val="-6"/>
          <w:kern w:val="0"/>
          <w:sz w:val="32"/>
          <w:szCs w:val="32"/>
          <w:highlight w:val="none"/>
          <w:u w:val="none"/>
        </w:rPr>
        <w:t>年，增值收益</w:t>
      </w:r>
      <w:r>
        <w:rPr>
          <w:rFonts w:hint="eastAsia" w:ascii="仿宋_GB2312" w:hAnsi="仿宋_GB2312" w:eastAsia="仿宋_GB2312" w:cs="黑体"/>
          <w:b w:val="0"/>
          <w:bCs w:val="0"/>
          <w:color w:val="000000"/>
          <w:spacing w:val="-6"/>
          <w:kern w:val="0"/>
          <w:sz w:val="32"/>
          <w:szCs w:val="32"/>
          <w:highlight w:val="none"/>
          <w:u w:val="none"/>
          <w:lang w:val="en-US" w:eastAsia="zh-CN"/>
        </w:rPr>
        <w:t>24980.44</w:t>
      </w:r>
      <w:r>
        <w:rPr>
          <w:rFonts w:hint="eastAsia" w:ascii="仿宋_GB2312" w:hAnsi="仿宋_GB2312" w:eastAsia="仿宋_GB2312" w:cs="黑体"/>
          <w:b w:val="0"/>
          <w:bCs w:val="0"/>
          <w:color w:val="000000"/>
          <w:spacing w:val="-6"/>
          <w:kern w:val="0"/>
          <w:sz w:val="32"/>
          <w:szCs w:val="32"/>
          <w:highlight w:val="none"/>
          <w:u w:val="none"/>
        </w:rPr>
        <w:t>万元，同比增长</w:t>
      </w:r>
      <w:r>
        <w:rPr>
          <w:rFonts w:hint="eastAsia" w:ascii="仿宋_GB2312" w:hAnsi="仿宋_GB2312" w:eastAsia="仿宋_GB2312" w:cs="黑体"/>
          <w:b w:val="0"/>
          <w:bCs w:val="0"/>
          <w:color w:val="000000"/>
          <w:spacing w:val="-6"/>
          <w:kern w:val="0"/>
          <w:sz w:val="32"/>
          <w:szCs w:val="32"/>
          <w:highlight w:val="none"/>
          <w:u w:val="none"/>
          <w:lang w:val="en-US" w:eastAsia="zh-CN"/>
        </w:rPr>
        <w:t>3.48</w:t>
      </w:r>
      <w:r>
        <w:rPr>
          <w:rFonts w:hint="eastAsia" w:ascii="仿宋_GB2312" w:hAnsi="仿宋_GB2312" w:eastAsia="仿宋_GB2312" w:cs="黑体"/>
          <w:b w:val="0"/>
          <w:bCs w:val="0"/>
          <w:color w:val="000000"/>
          <w:spacing w:val="-6"/>
          <w:kern w:val="0"/>
          <w:sz w:val="32"/>
          <w:szCs w:val="32"/>
          <w:highlight w:val="none"/>
          <w:u w:val="none"/>
        </w:rPr>
        <w:t>%。增值收益率</w:t>
      </w:r>
      <w:r>
        <w:rPr>
          <w:rFonts w:hint="eastAsia" w:ascii="仿宋_GB2312" w:hAnsi="仿宋_GB2312" w:eastAsia="仿宋_GB2312" w:cs="黑体"/>
          <w:b w:val="0"/>
          <w:bCs w:val="0"/>
          <w:color w:val="000000"/>
          <w:spacing w:val="-6"/>
          <w:kern w:val="0"/>
          <w:sz w:val="32"/>
          <w:szCs w:val="32"/>
          <w:highlight w:val="none"/>
          <w:u w:val="none"/>
          <w:lang w:val="en-US" w:eastAsia="zh-CN"/>
        </w:rPr>
        <w:t>1.64</w:t>
      </w:r>
      <w:r>
        <w:rPr>
          <w:rFonts w:hint="eastAsia" w:ascii="仿宋_GB2312" w:hAnsi="仿宋_GB2312" w:eastAsia="仿宋_GB2312" w:cs="黑体"/>
          <w:b w:val="0"/>
          <w:bCs w:val="0"/>
          <w:color w:val="000000"/>
          <w:spacing w:val="-6"/>
          <w:kern w:val="0"/>
          <w:sz w:val="32"/>
          <w:szCs w:val="32"/>
          <w:highlight w:val="none"/>
          <w:u w:val="none"/>
        </w:rPr>
        <w:t>%，比上年</w:t>
      </w:r>
      <w:r>
        <w:rPr>
          <w:rFonts w:hint="eastAsia" w:ascii="仿宋_GB2312" w:hAnsi="仿宋_GB2312" w:eastAsia="仿宋_GB2312" w:cs="黑体"/>
          <w:b w:val="0"/>
          <w:bCs w:val="0"/>
          <w:color w:val="000000"/>
          <w:spacing w:val="-6"/>
          <w:kern w:val="0"/>
          <w:sz w:val="32"/>
          <w:szCs w:val="32"/>
          <w:highlight w:val="none"/>
          <w:u w:val="none"/>
          <w:lang w:eastAsia="zh-CN"/>
        </w:rPr>
        <w:t>减少</w:t>
      </w:r>
      <w:r>
        <w:rPr>
          <w:rFonts w:hint="eastAsia" w:ascii="仿宋_GB2312" w:hAnsi="仿宋_GB2312" w:eastAsia="仿宋_GB2312" w:cs="黑体"/>
          <w:b w:val="0"/>
          <w:bCs w:val="0"/>
          <w:color w:val="000000"/>
          <w:spacing w:val="-6"/>
          <w:kern w:val="0"/>
          <w:sz w:val="32"/>
          <w:szCs w:val="32"/>
          <w:highlight w:val="none"/>
          <w:u w:val="none"/>
          <w:lang w:val="en-US" w:eastAsia="zh-CN"/>
        </w:rPr>
        <w:t>0.04</w:t>
      </w:r>
      <w:r>
        <w:rPr>
          <w:rFonts w:hint="eastAsia" w:ascii="仿宋_GB2312" w:hAnsi="仿宋_GB2312" w:eastAsia="仿宋_GB2312" w:cs="黑体"/>
          <w:b w:val="0"/>
          <w:bCs w:val="0"/>
          <w:color w:val="000000"/>
          <w:spacing w:val="-6"/>
          <w:kern w:val="0"/>
          <w:sz w:val="32"/>
          <w:szCs w:val="32"/>
          <w:highlight w:val="none"/>
          <w:u w:val="none"/>
        </w:rPr>
        <w:t>个百分点。</w:t>
      </w:r>
    </w:p>
    <w:p w14:paraId="1400969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color w:val="auto"/>
          <w:sz w:val="32"/>
          <w:szCs w:val="32"/>
          <w:lang w:eastAsia="zh-CN"/>
        </w:rPr>
        <w:t>（四）</w:t>
      </w:r>
      <w:r>
        <w:rPr>
          <w:rFonts w:hint="eastAsia" w:ascii="楷体" w:hAnsi="楷体" w:eastAsia="楷体" w:cs="楷体"/>
          <w:sz w:val="32"/>
          <w:szCs w:val="32"/>
          <w:lang w:val="en-US" w:eastAsia="zh-CN"/>
        </w:rPr>
        <w:t xml:space="preserve">社会效益 </w:t>
      </w:r>
    </w:p>
    <w:p w14:paraId="22B1E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b w:val="0"/>
          <w:bCs w:val="0"/>
          <w:snapToGrid w:val="0"/>
          <w:color w:val="000000"/>
          <w:spacing w:val="-6"/>
          <w:kern w:val="0"/>
          <w:sz w:val="32"/>
          <w:szCs w:val="32"/>
          <w:lang w:eastAsia="zh-CN"/>
        </w:rPr>
      </w:pPr>
      <w:r>
        <w:rPr>
          <w:rFonts w:hint="eastAsia" w:ascii="仿宋_GB2312" w:hAnsi="仿宋_GB2312" w:eastAsia="仿宋_GB2312" w:cs="黑体"/>
          <w:snapToGrid w:val="0"/>
          <w:color w:val="000000"/>
          <w:spacing w:val="-6"/>
          <w:kern w:val="0"/>
          <w:sz w:val="32"/>
          <w:szCs w:val="32"/>
          <w:highlight w:val="none"/>
          <w:u w:val="none"/>
          <w:lang w:eastAsia="zh-CN"/>
        </w:rPr>
        <w:t>大力推进网办服务，</w:t>
      </w:r>
      <w:r>
        <w:rPr>
          <w:rFonts w:hint="eastAsia" w:ascii="仿宋_GB2312" w:hAnsi="仿宋_GB2312" w:eastAsia="仿宋_GB2312" w:cs="仿宋_GB2312"/>
          <w:b w:val="0"/>
          <w:bCs w:val="0"/>
          <w:snapToGrid w:val="0"/>
          <w:color w:val="000000"/>
          <w:spacing w:val="-6"/>
          <w:kern w:val="0"/>
          <w:sz w:val="32"/>
          <w:szCs w:val="32"/>
          <w:lang w:eastAsia="zh-CN"/>
        </w:rPr>
        <w:t>在省内率先实现住房公积金缴存贷款信息查询等8项业务进驻“湘易办”，是全省最早完成“湘易办”公积金专区建设的中心。开发上线了住房公积金单位网厅，丰富拓展了手机APP功能，截至12月底，全市住房公积金手机APP注册用户已达24万户，占缴存总户数的</w:t>
      </w:r>
      <w:r>
        <w:rPr>
          <w:rFonts w:hint="eastAsia" w:ascii="仿宋_GB2312" w:hAnsi="仿宋_GB2312" w:eastAsia="仿宋_GB2312" w:cs="仿宋_GB2312"/>
          <w:snapToGrid w:val="0"/>
          <w:spacing w:val="-6"/>
          <w:kern w:val="0"/>
          <w:sz w:val="32"/>
          <w:szCs w:val="32"/>
          <w:lang w:eastAsia="zh-CN"/>
        </w:rPr>
        <w:t>84.6</w:t>
      </w:r>
      <w:r>
        <w:rPr>
          <w:rFonts w:hint="eastAsia" w:ascii="仿宋_GB2312" w:hAnsi="仿宋_GB2312" w:eastAsia="仿宋_GB2312" w:cs="仿宋_GB2312"/>
          <w:b w:val="0"/>
          <w:bCs w:val="0"/>
          <w:snapToGrid w:val="0"/>
          <w:color w:val="000000"/>
          <w:spacing w:val="-6"/>
          <w:kern w:val="0"/>
          <w:sz w:val="32"/>
          <w:szCs w:val="32"/>
          <w:lang w:eastAsia="zh-CN"/>
        </w:rPr>
        <w:t>%，实现住房公积金提前退休提取、租房提取等8项个人业务手机APP“掌上办”，单位开户、信息变更、汇补缴等12项对公业务单位网厅“网上办”，13项业务实现“跨省通办”。</w:t>
      </w:r>
    </w:p>
    <w:p w14:paraId="0093E74C">
      <w:pPr>
        <w:pStyle w:val="2"/>
        <w:rPr>
          <w:rFonts w:hint="eastAsia"/>
          <w:lang w:val="en-US" w:eastAsia="zh-CN"/>
        </w:rPr>
      </w:pPr>
      <w:r>
        <w:rPr>
          <w:rFonts w:hint="eastAsia" w:ascii="仿宋_GB2312" w:hAnsi="仿宋_GB2312" w:eastAsia="仿宋_GB2312" w:cs="仿宋_GB2312"/>
          <w:color w:val="000000"/>
          <w:spacing w:val="-6"/>
          <w:kern w:val="0"/>
          <w:sz w:val="32"/>
          <w:szCs w:val="32"/>
          <w:highlight w:val="none"/>
          <w:u w:val="none"/>
          <w:lang w:val="en-US" w:eastAsia="zh-CN"/>
        </w:rPr>
        <w:t>落实以人民为中心的发展思想，</w:t>
      </w:r>
      <w:r>
        <w:rPr>
          <w:rFonts w:hint="eastAsia" w:ascii="仿宋_GB2312" w:hAnsi="仿宋_GB2312" w:eastAsia="仿宋_GB2312" w:cs="仿宋_GB2312"/>
          <w:color w:val="000000"/>
          <w:spacing w:val="-6"/>
          <w:kern w:val="0"/>
          <w:sz w:val="32"/>
          <w:szCs w:val="32"/>
          <w:highlight w:val="none"/>
          <w:u w:val="none"/>
          <w:lang w:eastAsia="zh-CN"/>
        </w:rPr>
        <w:t>大兴调查研究，深入开展“走基层、找问题、想办法、促发展”活动，中心党组带头深入基层管理部、街道社区、园区企业、楼盘项目、联点村组开展调研160余次，走访对象300余人次，收集问题建议80余个，集中交办问题整改30余个。回应群众关切，推出了政策调整、</w:t>
      </w:r>
      <w:r>
        <w:rPr>
          <w:rFonts w:hint="eastAsia" w:ascii="仿宋_GB2312" w:hAnsi="仿宋_GB2312" w:eastAsia="仿宋_GB2312" w:cs="仿宋_GB2312"/>
          <w:b w:val="0"/>
          <w:bCs w:val="0"/>
          <w:snapToGrid w:val="0"/>
          <w:color w:val="000000"/>
          <w:spacing w:val="-6"/>
          <w:kern w:val="0"/>
          <w:sz w:val="32"/>
          <w:szCs w:val="32"/>
          <w:highlight w:val="none"/>
          <w:lang w:val="en-US" w:eastAsia="zh-CN"/>
        </w:rPr>
        <w:t>优化</w:t>
      </w:r>
      <w:r>
        <w:rPr>
          <w:rFonts w:hint="default" w:ascii="仿宋_GB2312" w:hAnsi="仿宋_GB2312" w:eastAsia="仿宋_GB2312" w:cs="仿宋_GB2312"/>
          <w:snapToGrid w:val="0"/>
          <w:color w:val="000000"/>
          <w:spacing w:val="-6"/>
          <w:kern w:val="0"/>
          <w:sz w:val="32"/>
          <w:szCs w:val="32"/>
          <w:highlight w:val="none"/>
          <w:lang w:val="en-US" w:eastAsia="zh-CN"/>
        </w:rPr>
        <w:t>期房贷款</w:t>
      </w:r>
      <w:r>
        <w:rPr>
          <w:rFonts w:hint="eastAsia" w:ascii="仿宋_GB2312" w:hAnsi="仿宋_GB2312" w:eastAsia="仿宋_GB2312" w:cs="仿宋_GB2312"/>
          <w:snapToGrid w:val="0"/>
          <w:color w:val="000000"/>
          <w:spacing w:val="-6"/>
          <w:kern w:val="0"/>
          <w:sz w:val="32"/>
          <w:szCs w:val="32"/>
          <w:highlight w:val="none"/>
          <w:lang w:val="en-US" w:eastAsia="zh-CN"/>
        </w:rPr>
        <w:t>准入</w:t>
      </w:r>
      <w:r>
        <w:rPr>
          <w:rFonts w:hint="default" w:ascii="仿宋_GB2312" w:hAnsi="仿宋_GB2312" w:eastAsia="仿宋_GB2312" w:cs="仿宋_GB2312"/>
          <w:snapToGrid w:val="0"/>
          <w:color w:val="000000"/>
          <w:spacing w:val="-6"/>
          <w:kern w:val="0"/>
          <w:sz w:val="32"/>
          <w:szCs w:val="32"/>
          <w:highlight w:val="none"/>
          <w:lang w:val="en-US" w:eastAsia="zh-CN"/>
        </w:rPr>
        <w:t>流程</w:t>
      </w:r>
      <w:r>
        <w:rPr>
          <w:rFonts w:hint="eastAsia" w:ascii="仿宋_GB2312" w:hAnsi="仿宋_GB2312" w:eastAsia="仿宋_GB2312" w:cs="仿宋_GB2312"/>
          <w:snapToGrid w:val="0"/>
          <w:color w:val="000000"/>
          <w:spacing w:val="-6"/>
          <w:kern w:val="0"/>
          <w:sz w:val="32"/>
          <w:szCs w:val="32"/>
          <w:highlight w:val="none"/>
          <w:lang w:val="en-US" w:eastAsia="zh-CN"/>
        </w:rPr>
        <w:t>、</w:t>
      </w:r>
      <w:r>
        <w:rPr>
          <w:rFonts w:hint="eastAsia" w:ascii="仿宋_GB2312" w:hAnsi="仿宋_GB2312" w:eastAsia="仿宋_GB2312" w:cs="仿宋_GB2312"/>
          <w:color w:val="000000"/>
          <w:spacing w:val="-6"/>
          <w:kern w:val="0"/>
          <w:sz w:val="32"/>
          <w:szCs w:val="32"/>
          <w:highlight w:val="none"/>
          <w:u w:val="none"/>
          <w:lang w:eastAsia="zh-CN"/>
        </w:rPr>
        <w:t>租房提取“零资料”办理、租房提取和提前退休提取网上办、开通偿还贷款短信提醒功能、变更贷款年限和还贷方式、</w:t>
      </w:r>
      <w:r>
        <w:rPr>
          <w:rFonts w:hint="eastAsia" w:ascii="仿宋_GB2312" w:hAnsi="仿宋_GB2312" w:eastAsia="仿宋_GB2312" w:cs="仿宋_GB2312"/>
          <w:snapToGrid w:val="0"/>
          <w:color w:val="000000"/>
          <w:spacing w:val="-6"/>
          <w:kern w:val="0"/>
          <w:sz w:val="32"/>
          <w:szCs w:val="32"/>
          <w:highlight w:val="none"/>
          <w:lang w:val="en-US" w:eastAsia="zh-CN"/>
        </w:rPr>
        <w:t>开办“商转公”业务</w:t>
      </w:r>
      <w:r>
        <w:rPr>
          <w:rFonts w:hint="eastAsia" w:ascii="仿宋_GB2312" w:hAnsi="仿宋_GB2312" w:eastAsia="仿宋_GB2312" w:cs="仿宋_GB2312"/>
          <w:color w:val="000000"/>
          <w:spacing w:val="-6"/>
          <w:kern w:val="0"/>
          <w:sz w:val="32"/>
          <w:szCs w:val="32"/>
          <w:highlight w:val="none"/>
          <w:u w:val="none"/>
          <w:lang w:eastAsia="zh-CN"/>
        </w:rPr>
        <w:t>等便民利民惠民举措20余项。</w:t>
      </w:r>
    </w:p>
    <w:p w14:paraId="20CF54BA">
      <w:pPr>
        <w:pStyle w:val="14"/>
        <w:keepNext w:val="0"/>
        <w:keepLines w:val="0"/>
        <w:pageBreakBefore w:val="0"/>
        <w:widowControl w:val="0"/>
        <w:kinsoku/>
        <w:wordWrap/>
        <w:overflowPunct/>
        <w:topLinePunct w:val="0"/>
        <w:autoSpaceDE/>
        <w:autoSpaceDN/>
        <w:bidi w:val="0"/>
        <w:spacing w:line="560" w:lineRule="exact"/>
        <w:ind w:firstLine="640"/>
        <w:jc w:val="both"/>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14:paraId="67E9C76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无</w:t>
      </w:r>
    </w:p>
    <w:p w14:paraId="0337BF9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黑体"/>
          <w:sz w:val="32"/>
          <w:szCs w:val="32"/>
        </w:rPr>
      </w:pPr>
      <w:r>
        <w:rPr>
          <w:rFonts w:eastAsia="黑体"/>
          <w:sz w:val="32"/>
          <w:szCs w:val="32"/>
        </w:rPr>
        <w:t>八、下一步改进措施</w:t>
      </w:r>
    </w:p>
    <w:p w14:paraId="6614DE8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i w:val="0"/>
          <w:iCs w:val="0"/>
          <w:caps w:val="0"/>
          <w:color w:val="333333"/>
          <w:spacing w:val="0"/>
          <w:kern w:val="2"/>
          <w:sz w:val="32"/>
          <w:szCs w:val="32"/>
          <w:shd w:val="clear" w:color="auto" w:fill="FFFFFF"/>
          <w:lang w:val="en-US" w:eastAsia="zh-CN" w:bidi="ar-SA"/>
        </w:rPr>
      </w:pPr>
      <w:r>
        <w:rPr>
          <w:rFonts w:hint="eastAsia" w:ascii="仿宋" w:hAnsi="仿宋" w:eastAsia="仿宋" w:cs="仿宋"/>
          <w:i w:val="0"/>
          <w:iCs w:val="0"/>
          <w:caps w:val="0"/>
          <w:color w:val="333333"/>
          <w:spacing w:val="0"/>
          <w:kern w:val="2"/>
          <w:sz w:val="32"/>
          <w:szCs w:val="32"/>
          <w:shd w:val="clear" w:color="auto" w:fill="FFFFFF"/>
          <w:lang w:val="en-US" w:eastAsia="zh-CN" w:bidi="ar-SA"/>
        </w:rPr>
        <w:t>无</w:t>
      </w:r>
    </w:p>
    <w:p w14:paraId="48CBFB1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黑体"/>
          <w:sz w:val="32"/>
          <w:szCs w:val="32"/>
        </w:rPr>
      </w:pPr>
      <w:r>
        <w:rPr>
          <w:rFonts w:eastAsia="黑体"/>
          <w:sz w:val="32"/>
          <w:szCs w:val="32"/>
        </w:rPr>
        <w:t>九、部门</w:t>
      </w:r>
      <w:r>
        <w:rPr>
          <w:rFonts w:hint="eastAsia" w:eastAsia="黑体"/>
          <w:sz w:val="32"/>
          <w:szCs w:val="32"/>
          <w:lang w:eastAsia="zh-CN"/>
        </w:rPr>
        <w:t>项目</w:t>
      </w:r>
      <w:r>
        <w:rPr>
          <w:rFonts w:eastAsia="黑体"/>
          <w:sz w:val="32"/>
          <w:szCs w:val="32"/>
        </w:rPr>
        <w:t>支出绩效自评结果拟应用和公开情况</w:t>
      </w:r>
    </w:p>
    <w:p w14:paraId="251C8315">
      <w:pPr>
        <w:keepNext w:val="0"/>
        <w:keepLines w:val="0"/>
        <w:pageBreakBefore w:val="0"/>
        <w:widowControl w:val="0"/>
        <w:kinsoku/>
        <w:wordWrap/>
        <w:overflowPunct/>
        <w:topLinePunct w:val="0"/>
        <w:autoSpaceDE/>
        <w:autoSpaceDN/>
        <w:bidi w:val="0"/>
        <w:spacing w:line="560" w:lineRule="exact"/>
        <w:ind w:firstLine="616" w:firstLineChars="200"/>
        <w:jc w:val="both"/>
        <w:textAlignment w:val="auto"/>
        <w:rPr>
          <w:rFonts w:hint="eastAsia" w:ascii="仿宋_GB2312" w:hAnsi="仿宋_GB2312" w:eastAsia="仿宋_GB2312" w:cs="仿宋_GB2312"/>
          <w:color w:val="000000"/>
          <w:spacing w:val="-6"/>
          <w:kern w:val="0"/>
          <w:sz w:val="32"/>
          <w:szCs w:val="32"/>
          <w:highlight w:val="none"/>
          <w:u w:val="none"/>
          <w:lang w:val="en-US" w:eastAsia="zh-CN" w:bidi="ar-SA"/>
        </w:rPr>
      </w:pPr>
      <w:r>
        <w:rPr>
          <w:rFonts w:hint="eastAsia" w:ascii="仿宋_GB2312" w:hAnsi="仿宋_GB2312" w:eastAsia="仿宋_GB2312" w:cs="仿宋_GB2312"/>
          <w:color w:val="000000"/>
          <w:spacing w:val="-6"/>
          <w:kern w:val="0"/>
          <w:sz w:val="32"/>
          <w:szCs w:val="32"/>
          <w:highlight w:val="none"/>
          <w:u w:val="none"/>
          <w:lang w:val="en-US" w:eastAsia="zh-CN" w:bidi="ar-SA"/>
        </w:rPr>
        <w:t>加强部门项目支出绩效自评结果的应用，为部门预算的编制、资金的安排提供参考依据。根据通知要求及时在中心门户网站公开。</w:t>
      </w:r>
    </w:p>
    <w:p w14:paraId="0B88D1E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黑体"/>
          <w:sz w:val="32"/>
          <w:szCs w:val="32"/>
        </w:rPr>
      </w:pPr>
      <w:r>
        <w:rPr>
          <w:rFonts w:hint="eastAsia" w:eastAsia="黑体"/>
          <w:sz w:val="32"/>
          <w:szCs w:val="32"/>
        </w:rPr>
        <w:t>十、</w:t>
      </w:r>
      <w:r>
        <w:rPr>
          <w:rFonts w:eastAsia="黑体"/>
          <w:sz w:val="32"/>
          <w:szCs w:val="32"/>
        </w:rPr>
        <w:t>其他需要说明的情况</w:t>
      </w:r>
    </w:p>
    <w:p w14:paraId="208DCADE">
      <w:pPr>
        <w:pStyle w:val="1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无</w:t>
      </w:r>
    </w:p>
    <w:p w14:paraId="5C574C37">
      <w:pPr>
        <w:spacing w:after="240" w:afterLines="10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rPr>
        <w:t>3</w:t>
      </w:r>
      <w:r>
        <w:rPr>
          <w:rFonts w:ascii="方正小标宋简体" w:eastAsia="方正小标宋简体"/>
          <w:sz w:val="44"/>
          <w:szCs w:val="44"/>
        </w:rPr>
        <w:t>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6250F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14:paraId="14DD60F4">
            <w:pPr>
              <w:spacing w:line="260" w:lineRule="exact"/>
              <w:jc w:val="center"/>
              <w:rPr>
                <w:rFonts w:eastAsia="仿宋_GB2312"/>
                <w:color w:val="000000"/>
                <w:sz w:val="20"/>
                <w:szCs w:val="20"/>
              </w:rPr>
            </w:pPr>
            <w:r>
              <w:rPr>
                <w:rFonts w:eastAsia="仿宋_GB2312"/>
                <w:color w:val="000000"/>
                <w:sz w:val="20"/>
                <w:szCs w:val="20"/>
              </w:rPr>
              <w:t>项目支</w:t>
            </w:r>
          </w:p>
          <w:p w14:paraId="62BFA8A0">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8"/>
            <w:noWrap w:val="0"/>
            <w:vAlign w:val="center"/>
          </w:tcPr>
          <w:p w14:paraId="494C183C">
            <w:pPr>
              <w:jc w:val="center"/>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住房公积金管理费用</w:t>
            </w:r>
          </w:p>
        </w:tc>
      </w:tr>
      <w:tr w14:paraId="7EEA1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05BA0555">
            <w:pPr>
              <w:jc w:val="center"/>
              <w:rPr>
                <w:rFonts w:eastAsia="仿宋_GB2312"/>
                <w:color w:val="000000"/>
                <w:sz w:val="20"/>
                <w:szCs w:val="20"/>
              </w:rPr>
            </w:pPr>
            <w:r>
              <w:rPr>
                <w:rFonts w:eastAsia="仿宋_GB2312"/>
                <w:color w:val="000000"/>
                <w:sz w:val="20"/>
                <w:szCs w:val="20"/>
              </w:rPr>
              <w:t>主管部门</w:t>
            </w:r>
          </w:p>
        </w:tc>
        <w:tc>
          <w:tcPr>
            <w:tcW w:w="4540" w:type="dxa"/>
            <w:gridSpan w:val="4"/>
            <w:noWrap w:val="0"/>
            <w:vAlign w:val="center"/>
          </w:tcPr>
          <w:p w14:paraId="2D75AEB1">
            <w:pPr>
              <w:tabs>
                <w:tab w:val="center" w:pos="2242"/>
              </w:tabs>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ab/>
            </w:r>
            <w:r>
              <w:rPr>
                <w:rFonts w:hint="eastAsia" w:eastAsia="仿宋_GB2312"/>
                <w:color w:val="000000"/>
                <w:sz w:val="20"/>
                <w:szCs w:val="20"/>
                <w:lang w:eastAsia="zh-CN"/>
              </w:rPr>
              <w:t>永州市财政局</w:t>
            </w:r>
          </w:p>
        </w:tc>
        <w:tc>
          <w:tcPr>
            <w:tcW w:w="1140" w:type="dxa"/>
            <w:noWrap w:val="0"/>
            <w:vAlign w:val="center"/>
          </w:tcPr>
          <w:p w14:paraId="75D3F2F5">
            <w:pPr>
              <w:jc w:val="center"/>
              <w:rPr>
                <w:rFonts w:eastAsia="仿宋_GB2312"/>
                <w:color w:val="000000"/>
                <w:sz w:val="20"/>
                <w:szCs w:val="20"/>
              </w:rPr>
            </w:pPr>
            <w:r>
              <w:rPr>
                <w:rFonts w:eastAsia="仿宋_GB2312"/>
                <w:color w:val="000000"/>
                <w:sz w:val="20"/>
                <w:szCs w:val="20"/>
              </w:rPr>
              <w:t>实施单位</w:t>
            </w:r>
          </w:p>
        </w:tc>
        <w:tc>
          <w:tcPr>
            <w:tcW w:w="2855" w:type="dxa"/>
            <w:gridSpan w:val="3"/>
            <w:noWrap w:val="0"/>
            <w:vAlign w:val="center"/>
          </w:tcPr>
          <w:p w14:paraId="00FB8245">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永州市住房公积金管理中心</w:t>
            </w:r>
          </w:p>
        </w:tc>
      </w:tr>
      <w:tr w14:paraId="5F9D7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14:paraId="45CB70BC">
            <w:pPr>
              <w:jc w:val="center"/>
              <w:rPr>
                <w:rFonts w:eastAsia="仿宋_GB2312"/>
                <w:color w:val="000000"/>
                <w:sz w:val="20"/>
                <w:szCs w:val="20"/>
              </w:rPr>
            </w:pPr>
            <w:r>
              <w:rPr>
                <w:rFonts w:eastAsia="仿宋_GB2312"/>
                <w:color w:val="000000"/>
                <w:sz w:val="20"/>
                <w:szCs w:val="20"/>
              </w:rPr>
              <w:t>项目资金</w:t>
            </w:r>
          </w:p>
          <w:p w14:paraId="7F9D2F9B">
            <w:pPr>
              <w:jc w:val="center"/>
              <w:rPr>
                <w:rFonts w:eastAsia="仿宋_GB2312"/>
                <w:color w:val="000000"/>
                <w:sz w:val="20"/>
                <w:szCs w:val="20"/>
              </w:rPr>
            </w:pPr>
            <w:r>
              <w:rPr>
                <w:rFonts w:eastAsia="仿宋_GB2312"/>
                <w:color w:val="000000"/>
                <w:sz w:val="20"/>
                <w:szCs w:val="20"/>
              </w:rPr>
              <w:t>（万元）</w:t>
            </w:r>
          </w:p>
        </w:tc>
        <w:tc>
          <w:tcPr>
            <w:tcW w:w="2170" w:type="dxa"/>
            <w:gridSpan w:val="2"/>
            <w:noWrap w:val="0"/>
            <w:vAlign w:val="center"/>
          </w:tcPr>
          <w:p w14:paraId="5A396857">
            <w:pPr>
              <w:jc w:val="left"/>
              <w:rPr>
                <w:rFonts w:eastAsia="仿宋_GB2312"/>
                <w:color w:val="000000"/>
                <w:sz w:val="20"/>
                <w:szCs w:val="20"/>
              </w:rPr>
            </w:pPr>
            <w:r>
              <w:rPr>
                <w:rFonts w:eastAsia="仿宋_GB2312"/>
                <w:color w:val="000000"/>
                <w:sz w:val="20"/>
                <w:szCs w:val="20"/>
              </w:rPr>
              <w:t>　</w:t>
            </w:r>
          </w:p>
        </w:tc>
        <w:tc>
          <w:tcPr>
            <w:tcW w:w="1230" w:type="dxa"/>
            <w:noWrap w:val="0"/>
            <w:vAlign w:val="center"/>
          </w:tcPr>
          <w:p w14:paraId="721DD455">
            <w:pPr>
              <w:jc w:val="center"/>
              <w:rPr>
                <w:rFonts w:eastAsia="仿宋_GB2312"/>
                <w:color w:val="000000"/>
                <w:sz w:val="20"/>
                <w:szCs w:val="20"/>
              </w:rPr>
            </w:pPr>
            <w:r>
              <w:rPr>
                <w:rFonts w:eastAsia="仿宋_GB2312"/>
                <w:color w:val="000000"/>
                <w:sz w:val="20"/>
                <w:szCs w:val="20"/>
              </w:rPr>
              <w:t>年初</w:t>
            </w:r>
          </w:p>
          <w:p w14:paraId="3C3CCC99">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06F52CB3">
            <w:pPr>
              <w:jc w:val="center"/>
              <w:rPr>
                <w:rFonts w:eastAsia="仿宋_GB2312"/>
                <w:color w:val="000000"/>
                <w:sz w:val="20"/>
                <w:szCs w:val="20"/>
              </w:rPr>
            </w:pPr>
            <w:r>
              <w:rPr>
                <w:rFonts w:eastAsia="仿宋_GB2312"/>
                <w:color w:val="000000"/>
                <w:sz w:val="20"/>
                <w:szCs w:val="20"/>
              </w:rPr>
              <w:t>全年</w:t>
            </w:r>
          </w:p>
          <w:p w14:paraId="1CC4CE2B">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452F2BF7">
            <w:pPr>
              <w:jc w:val="center"/>
              <w:rPr>
                <w:rFonts w:eastAsia="仿宋_GB2312"/>
                <w:sz w:val="20"/>
                <w:szCs w:val="20"/>
              </w:rPr>
            </w:pPr>
            <w:r>
              <w:rPr>
                <w:rFonts w:eastAsia="仿宋_GB2312"/>
                <w:sz w:val="20"/>
                <w:szCs w:val="20"/>
              </w:rPr>
              <w:t>全年</w:t>
            </w:r>
          </w:p>
          <w:p w14:paraId="1E11574E">
            <w:pPr>
              <w:jc w:val="center"/>
              <w:rPr>
                <w:rFonts w:eastAsia="仿宋_GB2312"/>
                <w:sz w:val="20"/>
                <w:szCs w:val="20"/>
              </w:rPr>
            </w:pPr>
            <w:r>
              <w:rPr>
                <w:rFonts w:eastAsia="仿宋_GB2312"/>
                <w:sz w:val="20"/>
                <w:szCs w:val="20"/>
              </w:rPr>
              <w:t>执行数</w:t>
            </w:r>
          </w:p>
        </w:tc>
        <w:tc>
          <w:tcPr>
            <w:tcW w:w="832" w:type="dxa"/>
            <w:noWrap w:val="0"/>
            <w:vAlign w:val="center"/>
          </w:tcPr>
          <w:p w14:paraId="2E461554">
            <w:pPr>
              <w:jc w:val="center"/>
              <w:rPr>
                <w:rFonts w:eastAsia="仿宋_GB2312"/>
                <w:sz w:val="20"/>
                <w:szCs w:val="20"/>
              </w:rPr>
            </w:pPr>
            <w:r>
              <w:rPr>
                <w:rFonts w:eastAsia="仿宋_GB2312"/>
                <w:sz w:val="20"/>
                <w:szCs w:val="20"/>
              </w:rPr>
              <w:t>分值</w:t>
            </w:r>
          </w:p>
        </w:tc>
        <w:tc>
          <w:tcPr>
            <w:tcW w:w="877" w:type="dxa"/>
            <w:noWrap w:val="0"/>
            <w:vAlign w:val="center"/>
          </w:tcPr>
          <w:p w14:paraId="34756FF0">
            <w:pPr>
              <w:jc w:val="center"/>
              <w:rPr>
                <w:rFonts w:eastAsia="仿宋_GB2312"/>
                <w:sz w:val="20"/>
                <w:szCs w:val="20"/>
              </w:rPr>
            </w:pPr>
            <w:r>
              <w:rPr>
                <w:rFonts w:eastAsia="仿宋_GB2312"/>
                <w:sz w:val="20"/>
                <w:szCs w:val="20"/>
              </w:rPr>
              <w:t>执行率</w:t>
            </w:r>
          </w:p>
        </w:tc>
        <w:tc>
          <w:tcPr>
            <w:tcW w:w="1146" w:type="dxa"/>
            <w:noWrap w:val="0"/>
            <w:vAlign w:val="center"/>
          </w:tcPr>
          <w:p w14:paraId="06F5E683">
            <w:pPr>
              <w:jc w:val="center"/>
              <w:rPr>
                <w:rFonts w:eastAsia="仿宋_GB2312"/>
                <w:sz w:val="20"/>
                <w:szCs w:val="20"/>
              </w:rPr>
            </w:pPr>
            <w:r>
              <w:rPr>
                <w:rFonts w:eastAsia="仿宋_GB2312"/>
                <w:sz w:val="20"/>
                <w:szCs w:val="20"/>
              </w:rPr>
              <w:t>得分</w:t>
            </w:r>
          </w:p>
        </w:tc>
      </w:tr>
      <w:tr w14:paraId="552AC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0DF2E402">
            <w:pPr>
              <w:jc w:val="center"/>
              <w:rPr>
                <w:rFonts w:eastAsia="仿宋_GB2312"/>
                <w:color w:val="000000"/>
                <w:sz w:val="20"/>
                <w:szCs w:val="20"/>
              </w:rPr>
            </w:pPr>
          </w:p>
        </w:tc>
        <w:tc>
          <w:tcPr>
            <w:tcW w:w="2170" w:type="dxa"/>
            <w:gridSpan w:val="2"/>
            <w:noWrap w:val="0"/>
            <w:vAlign w:val="center"/>
          </w:tcPr>
          <w:p w14:paraId="1A6DCFA6">
            <w:pPr>
              <w:jc w:val="left"/>
              <w:rPr>
                <w:rFonts w:eastAsia="仿宋_GB2312"/>
                <w:color w:val="000000"/>
                <w:sz w:val="20"/>
                <w:szCs w:val="20"/>
              </w:rPr>
            </w:pPr>
            <w:r>
              <w:rPr>
                <w:rFonts w:eastAsia="仿宋_GB2312"/>
                <w:color w:val="000000"/>
                <w:sz w:val="20"/>
                <w:szCs w:val="20"/>
              </w:rPr>
              <w:t>年度资金总额　</w:t>
            </w:r>
          </w:p>
        </w:tc>
        <w:tc>
          <w:tcPr>
            <w:tcW w:w="1230" w:type="dxa"/>
            <w:noWrap w:val="0"/>
            <w:vAlign w:val="center"/>
          </w:tcPr>
          <w:p w14:paraId="54A3AA35">
            <w:pPr>
              <w:jc w:val="left"/>
              <w:rPr>
                <w:rFonts w:hint="default" w:eastAsia="仿宋_GB2312"/>
                <w:color w:val="000000"/>
                <w:sz w:val="20"/>
                <w:szCs w:val="20"/>
                <w:lang w:val="en-US" w:eastAsia="zh-CN"/>
              </w:rPr>
            </w:pPr>
            <w:r>
              <w:rPr>
                <w:rFonts w:hint="eastAsia" w:ascii="Times New Roman" w:hAnsi="Times New Roman" w:eastAsia="仿宋_GB2312" w:cs="Times New Roman"/>
                <w:color w:val="000000"/>
                <w:sz w:val="20"/>
                <w:szCs w:val="20"/>
                <w:lang w:val="en-US" w:eastAsia="zh-CN"/>
              </w:rPr>
              <w:t>2788.90万元</w:t>
            </w:r>
          </w:p>
        </w:tc>
        <w:tc>
          <w:tcPr>
            <w:tcW w:w="1140" w:type="dxa"/>
            <w:noWrap w:val="0"/>
            <w:vAlign w:val="center"/>
          </w:tcPr>
          <w:p w14:paraId="620EE147">
            <w:pPr>
              <w:jc w:val="left"/>
              <w:rPr>
                <w:rFonts w:hint="default" w:eastAsia="仿宋_GB2312"/>
                <w:color w:val="000000"/>
                <w:sz w:val="20"/>
                <w:szCs w:val="20"/>
                <w:lang w:val="en-US" w:eastAsia="zh-CN"/>
              </w:rPr>
            </w:pPr>
            <w:r>
              <w:rPr>
                <w:rFonts w:hint="eastAsia" w:ascii="Times New Roman" w:hAnsi="Times New Roman" w:eastAsia="仿宋_GB2312" w:cs="Times New Roman"/>
                <w:color w:val="000000"/>
                <w:sz w:val="20"/>
                <w:szCs w:val="20"/>
                <w:lang w:val="en-US" w:eastAsia="zh-CN"/>
              </w:rPr>
              <w:t>2854.90万元</w:t>
            </w:r>
          </w:p>
        </w:tc>
        <w:tc>
          <w:tcPr>
            <w:tcW w:w="1140" w:type="dxa"/>
            <w:noWrap w:val="0"/>
            <w:vAlign w:val="center"/>
          </w:tcPr>
          <w:p w14:paraId="0FD547A1">
            <w:pPr>
              <w:jc w:val="left"/>
              <w:rPr>
                <w:rFonts w:hint="default" w:eastAsia="仿宋_GB2312"/>
                <w:color w:val="000000"/>
                <w:sz w:val="20"/>
                <w:szCs w:val="20"/>
                <w:lang w:val="en-US" w:eastAsia="zh-CN"/>
              </w:rPr>
            </w:pPr>
            <w:r>
              <w:rPr>
                <w:rFonts w:hint="eastAsia" w:eastAsia="仿宋_GB2312"/>
                <w:color w:val="000000"/>
                <w:sz w:val="20"/>
                <w:szCs w:val="20"/>
                <w:lang w:val="en-US" w:eastAsia="zh-CN"/>
              </w:rPr>
              <w:t>2788.90万元</w:t>
            </w:r>
          </w:p>
        </w:tc>
        <w:tc>
          <w:tcPr>
            <w:tcW w:w="832" w:type="dxa"/>
            <w:noWrap w:val="0"/>
            <w:vAlign w:val="center"/>
          </w:tcPr>
          <w:p w14:paraId="4C9A349B">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val="en-US" w:eastAsia="zh-CN"/>
              </w:rPr>
              <w:t xml:space="preserve"> </w:t>
            </w:r>
            <w:r>
              <w:rPr>
                <w:rFonts w:eastAsia="仿宋_GB2312"/>
                <w:color w:val="000000"/>
                <w:sz w:val="20"/>
                <w:szCs w:val="20"/>
              </w:rPr>
              <w:t>10</w:t>
            </w:r>
          </w:p>
        </w:tc>
        <w:tc>
          <w:tcPr>
            <w:tcW w:w="877" w:type="dxa"/>
            <w:noWrap w:val="0"/>
            <w:vAlign w:val="center"/>
          </w:tcPr>
          <w:p w14:paraId="047AB678">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97.69%</w:t>
            </w:r>
          </w:p>
        </w:tc>
        <w:tc>
          <w:tcPr>
            <w:tcW w:w="1146" w:type="dxa"/>
            <w:noWrap w:val="0"/>
            <w:vAlign w:val="center"/>
          </w:tcPr>
          <w:p w14:paraId="5F88661A">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 xml:space="preserve">  9.77</w:t>
            </w:r>
          </w:p>
        </w:tc>
      </w:tr>
      <w:tr w14:paraId="40C41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CD16786">
            <w:pPr>
              <w:jc w:val="center"/>
              <w:rPr>
                <w:rFonts w:eastAsia="仿宋_GB2312"/>
                <w:color w:val="000000"/>
                <w:sz w:val="20"/>
                <w:szCs w:val="20"/>
              </w:rPr>
            </w:pPr>
          </w:p>
        </w:tc>
        <w:tc>
          <w:tcPr>
            <w:tcW w:w="2170" w:type="dxa"/>
            <w:gridSpan w:val="2"/>
            <w:noWrap w:val="0"/>
            <w:vAlign w:val="center"/>
          </w:tcPr>
          <w:p w14:paraId="4306D73B">
            <w:pPr>
              <w:jc w:val="left"/>
              <w:rPr>
                <w:rFonts w:eastAsia="仿宋_GB2312"/>
                <w:color w:val="000000"/>
                <w:sz w:val="20"/>
                <w:szCs w:val="20"/>
              </w:rPr>
            </w:pPr>
            <w:r>
              <w:rPr>
                <w:rFonts w:eastAsia="仿宋_GB2312"/>
                <w:color w:val="000000"/>
                <w:sz w:val="20"/>
                <w:szCs w:val="20"/>
              </w:rPr>
              <w:t>其中：当年财政拨款　</w:t>
            </w:r>
          </w:p>
        </w:tc>
        <w:tc>
          <w:tcPr>
            <w:tcW w:w="1230" w:type="dxa"/>
            <w:noWrap w:val="0"/>
            <w:vAlign w:val="center"/>
          </w:tcPr>
          <w:p w14:paraId="5CE78827">
            <w:pPr>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2788.90万元</w:t>
            </w:r>
          </w:p>
        </w:tc>
        <w:tc>
          <w:tcPr>
            <w:tcW w:w="1140" w:type="dxa"/>
            <w:noWrap w:val="0"/>
            <w:vAlign w:val="center"/>
          </w:tcPr>
          <w:p w14:paraId="05CC4482">
            <w:pPr>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2854.90万元</w:t>
            </w:r>
          </w:p>
        </w:tc>
        <w:tc>
          <w:tcPr>
            <w:tcW w:w="1140" w:type="dxa"/>
            <w:noWrap w:val="0"/>
            <w:vAlign w:val="center"/>
          </w:tcPr>
          <w:p w14:paraId="614DC378">
            <w:pPr>
              <w:jc w:val="left"/>
              <w:rPr>
                <w:rFonts w:eastAsia="仿宋_GB2312"/>
                <w:color w:val="000000"/>
                <w:sz w:val="20"/>
                <w:szCs w:val="20"/>
              </w:rPr>
            </w:pPr>
            <w:r>
              <w:rPr>
                <w:rFonts w:hint="eastAsia" w:eastAsia="仿宋_GB2312"/>
                <w:color w:val="000000"/>
                <w:sz w:val="20"/>
                <w:szCs w:val="20"/>
                <w:lang w:val="en-US" w:eastAsia="zh-CN"/>
              </w:rPr>
              <w:t>2788.90万元</w:t>
            </w:r>
          </w:p>
        </w:tc>
        <w:tc>
          <w:tcPr>
            <w:tcW w:w="832" w:type="dxa"/>
            <w:noWrap w:val="0"/>
            <w:vAlign w:val="center"/>
          </w:tcPr>
          <w:p w14:paraId="3E7698DE">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74E1850C">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114D4976">
            <w:pPr>
              <w:jc w:val="left"/>
              <w:rPr>
                <w:rFonts w:eastAsia="仿宋_GB2312"/>
                <w:color w:val="000000"/>
                <w:sz w:val="20"/>
                <w:szCs w:val="20"/>
              </w:rPr>
            </w:pPr>
            <w:r>
              <w:rPr>
                <w:rFonts w:eastAsia="仿宋_GB2312"/>
                <w:color w:val="000000"/>
                <w:sz w:val="20"/>
                <w:szCs w:val="20"/>
              </w:rPr>
              <w:t>　</w:t>
            </w:r>
          </w:p>
        </w:tc>
      </w:tr>
      <w:tr w14:paraId="17C51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78E279C4">
            <w:pPr>
              <w:jc w:val="center"/>
              <w:rPr>
                <w:rFonts w:eastAsia="仿宋_GB2312"/>
                <w:color w:val="000000"/>
                <w:sz w:val="20"/>
                <w:szCs w:val="20"/>
              </w:rPr>
            </w:pPr>
          </w:p>
        </w:tc>
        <w:tc>
          <w:tcPr>
            <w:tcW w:w="2170" w:type="dxa"/>
            <w:gridSpan w:val="2"/>
            <w:noWrap w:val="0"/>
            <w:vAlign w:val="center"/>
          </w:tcPr>
          <w:p w14:paraId="74E9C416">
            <w:pPr>
              <w:ind w:firstLine="600" w:firstLineChars="300"/>
              <w:jc w:val="left"/>
              <w:rPr>
                <w:rFonts w:eastAsia="仿宋_GB2312"/>
                <w:color w:val="000000"/>
                <w:sz w:val="20"/>
                <w:szCs w:val="20"/>
              </w:rPr>
            </w:pPr>
            <w:r>
              <w:rPr>
                <w:rFonts w:eastAsia="仿宋_GB2312"/>
                <w:color w:val="000000"/>
                <w:sz w:val="20"/>
                <w:szCs w:val="20"/>
              </w:rPr>
              <w:t>上年结转资金　</w:t>
            </w:r>
          </w:p>
        </w:tc>
        <w:tc>
          <w:tcPr>
            <w:tcW w:w="1230" w:type="dxa"/>
            <w:noWrap w:val="0"/>
            <w:vAlign w:val="center"/>
          </w:tcPr>
          <w:p w14:paraId="0DFD394E">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7AEFE70">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DDF8910">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B11663E">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5B3ECD24">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0B3B1C61">
            <w:pPr>
              <w:jc w:val="left"/>
              <w:rPr>
                <w:rFonts w:eastAsia="仿宋_GB2312"/>
                <w:color w:val="000000"/>
                <w:sz w:val="20"/>
                <w:szCs w:val="20"/>
              </w:rPr>
            </w:pPr>
            <w:r>
              <w:rPr>
                <w:rFonts w:eastAsia="仿宋_GB2312"/>
                <w:color w:val="000000"/>
                <w:sz w:val="20"/>
                <w:szCs w:val="20"/>
              </w:rPr>
              <w:t>　</w:t>
            </w:r>
          </w:p>
        </w:tc>
      </w:tr>
      <w:tr w14:paraId="07E54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1FB6CF0F">
            <w:pPr>
              <w:jc w:val="center"/>
              <w:rPr>
                <w:rFonts w:eastAsia="仿宋_GB2312"/>
                <w:color w:val="000000"/>
                <w:sz w:val="20"/>
                <w:szCs w:val="20"/>
              </w:rPr>
            </w:pPr>
          </w:p>
        </w:tc>
        <w:tc>
          <w:tcPr>
            <w:tcW w:w="2170" w:type="dxa"/>
            <w:gridSpan w:val="2"/>
            <w:noWrap w:val="0"/>
            <w:vAlign w:val="center"/>
          </w:tcPr>
          <w:p w14:paraId="0EF5CC8F">
            <w:pPr>
              <w:ind w:firstLine="600" w:firstLineChars="300"/>
              <w:jc w:val="left"/>
              <w:rPr>
                <w:rFonts w:eastAsia="仿宋_GB2312"/>
                <w:color w:val="000000"/>
                <w:sz w:val="20"/>
                <w:szCs w:val="20"/>
              </w:rPr>
            </w:pPr>
            <w:r>
              <w:rPr>
                <w:rFonts w:eastAsia="仿宋_GB2312"/>
                <w:color w:val="000000"/>
                <w:sz w:val="20"/>
                <w:szCs w:val="20"/>
              </w:rPr>
              <w:t>其他资金</w:t>
            </w:r>
          </w:p>
        </w:tc>
        <w:tc>
          <w:tcPr>
            <w:tcW w:w="1230" w:type="dxa"/>
            <w:noWrap w:val="0"/>
            <w:vAlign w:val="center"/>
          </w:tcPr>
          <w:p w14:paraId="3E4549A3">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001DA7D">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AAD2D95">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23640516">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2CAD48E9">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6CDE8E3F">
            <w:pPr>
              <w:jc w:val="left"/>
              <w:rPr>
                <w:rFonts w:eastAsia="仿宋_GB2312"/>
                <w:color w:val="000000"/>
                <w:sz w:val="20"/>
                <w:szCs w:val="20"/>
              </w:rPr>
            </w:pPr>
            <w:r>
              <w:rPr>
                <w:rFonts w:eastAsia="仿宋_GB2312"/>
                <w:color w:val="000000"/>
                <w:sz w:val="20"/>
                <w:szCs w:val="20"/>
              </w:rPr>
              <w:t>　</w:t>
            </w:r>
          </w:p>
        </w:tc>
      </w:tr>
      <w:tr w14:paraId="0F4F4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5B442C26">
            <w:pPr>
              <w:jc w:val="center"/>
              <w:rPr>
                <w:rFonts w:eastAsia="仿宋_GB2312"/>
                <w:color w:val="000000"/>
                <w:sz w:val="20"/>
                <w:szCs w:val="20"/>
              </w:rPr>
            </w:pPr>
            <w:r>
              <w:rPr>
                <w:rFonts w:eastAsia="仿宋_GB2312"/>
                <w:color w:val="000000"/>
                <w:sz w:val="20"/>
                <w:szCs w:val="20"/>
              </w:rPr>
              <w:t>年度总体目标</w:t>
            </w:r>
          </w:p>
        </w:tc>
        <w:tc>
          <w:tcPr>
            <w:tcW w:w="4540" w:type="dxa"/>
            <w:gridSpan w:val="4"/>
            <w:noWrap w:val="0"/>
            <w:vAlign w:val="center"/>
          </w:tcPr>
          <w:p w14:paraId="37C533AA">
            <w:pPr>
              <w:jc w:val="center"/>
              <w:rPr>
                <w:rFonts w:eastAsia="仿宋_GB2312"/>
                <w:color w:val="000000"/>
                <w:sz w:val="20"/>
                <w:szCs w:val="20"/>
              </w:rPr>
            </w:pPr>
            <w:r>
              <w:rPr>
                <w:rFonts w:eastAsia="仿宋_GB2312"/>
                <w:color w:val="000000"/>
                <w:sz w:val="20"/>
                <w:szCs w:val="20"/>
              </w:rPr>
              <w:t>预期目标</w:t>
            </w:r>
          </w:p>
        </w:tc>
        <w:tc>
          <w:tcPr>
            <w:tcW w:w="3995" w:type="dxa"/>
            <w:gridSpan w:val="4"/>
            <w:noWrap w:val="0"/>
            <w:vAlign w:val="center"/>
          </w:tcPr>
          <w:p w14:paraId="025BB655">
            <w:pPr>
              <w:jc w:val="center"/>
              <w:rPr>
                <w:rFonts w:eastAsia="仿宋_GB2312"/>
                <w:color w:val="000000"/>
                <w:sz w:val="20"/>
                <w:szCs w:val="20"/>
              </w:rPr>
            </w:pPr>
            <w:r>
              <w:rPr>
                <w:rFonts w:eastAsia="仿宋_GB2312"/>
                <w:color w:val="000000"/>
                <w:sz w:val="20"/>
                <w:szCs w:val="20"/>
              </w:rPr>
              <w:t>实际完成情况　</w:t>
            </w:r>
          </w:p>
        </w:tc>
      </w:tr>
      <w:tr w14:paraId="46DC3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39831807">
            <w:pPr>
              <w:jc w:val="center"/>
              <w:rPr>
                <w:rFonts w:eastAsia="仿宋_GB2312"/>
                <w:color w:val="000000"/>
                <w:sz w:val="20"/>
                <w:szCs w:val="20"/>
              </w:rPr>
            </w:pPr>
          </w:p>
        </w:tc>
        <w:tc>
          <w:tcPr>
            <w:tcW w:w="4540" w:type="dxa"/>
            <w:gridSpan w:val="4"/>
            <w:noWrap w:val="0"/>
            <w:vAlign w:val="center"/>
          </w:tcPr>
          <w:p w14:paraId="7DC034B3">
            <w:pPr>
              <w:jc w:val="both"/>
              <w:rPr>
                <w:rFonts w:eastAsia="仿宋_GB2312"/>
                <w:color w:val="000000"/>
                <w:sz w:val="20"/>
                <w:szCs w:val="20"/>
              </w:rPr>
            </w:pPr>
            <w:r>
              <w:rPr>
                <w:rFonts w:hint="eastAsia" w:eastAsia="仿宋_GB2312"/>
                <w:color w:val="000000"/>
                <w:sz w:val="20"/>
                <w:szCs w:val="20"/>
              </w:rPr>
              <w:t>住房公积金归集35亿元，新增开户1.6</w:t>
            </w:r>
            <w:r>
              <w:rPr>
                <w:rFonts w:hint="eastAsia" w:eastAsia="仿宋_GB2312"/>
                <w:color w:val="000000"/>
                <w:sz w:val="20"/>
                <w:szCs w:val="20"/>
                <w:lang w:val="en-US" w:eastAsia="zh-CN"/>
              </w:rPr>
              <w:t>0</w:t>
            </w:r>
            <w:r>
              <w:rPr>
                <w:rFonts w:hint="eastAsia" w:eastAsia="仿宋_GB2312"/>
                <w:color w:val="000000"/>
                <w:sz w:val="20"/>
                <w:szCs w:val="20"/>
              </w:rPr>
              <w:t>万人</w:t>
            </w:r>
            <w:r>
              <w:rPr>
                <w:rFonts w:hint="eastAsia" w:eastAsia="仿宋_GB2312"/>
                <w:color w:val="000000"/>
                <w:sz w:val="20"/>
                <w:szCs w:val="20"/>
                <w:lang w:eastAsia="zh-CN"/>
              </w:rPr>
              <w:t>，</w:t>
            </w:r>
            <w:r>
              <w:rPr>
                <w:rFonts w:hint="eastAsia" w:eastAsia="仿宋_GB2312"/>
                <w:color w:val="000000"/>
                <w:sz w:val="20"/>
                <w:szCs w:val="20"/>
              </w:rPr>
              <w:t>住房公积金贷款16亿元</w:t>
            </w:r>
            <w:r>
              <w:rPr>
                <w:rFonts w:hint="eastAsia" w:eastAsia="仿宋_GB2312"/>
                <w:color w:val="000000"/>
                <w:sz w:val="20"/>
                <w:szCs w:val="20"/>
                <w:lang w:eastAsia="zh-CN"/>
              </w:rPr>
              <w:t>。</w:t>
            </w:r>
            <w:r>
              <w:rPr>
                <w:rFonts w:eastAsia="仿宋_GB2312"/>
                <w:color w:val="000000"/>
                <w:sz w:val="20"/>
                <w:szCs w:val="20"/>
              </w:rPr>
              <w:t>　　</w:t>
            </w:r>
          </w:p>
        </w:tc>
        <w:tc>
          <w:tcPr>
            <w:tcW w:w="3995" w:type="dxa"/>
            <w:gridSpan w:val="4"/>
            <w:noWrap w:val="0"/>
            <w:vAlign w:val="center"/>
          </w:tcPr>
          <w:p w14:paraId="72160E02">
            <w:pPr>
              <w:jc w:val="left"/>
              <w:rPr>
                <w:rFonts w:eastAsia="仿宋_GB2312"/>
                <w:color w:val="000000"/>
                <w:sz w:val="20"/>
                <w:szCs w:val="20"/>
              </w:rPr>
            </w:pPr>
            <w:r>
              <w:rPr>
                <w:rFonts w:hint="eastAsia" w:eastAsia="仿宋_GB2312"/>
                <w:color w:val="000000"/>
                <w:sz w:val="20"/>
                <w:szCs w:val="20"/>
              </w:rPr>
              <w:t>住房公积金归集</w:t>
            </w:r>
            <w:r>
              <w:rPr>
                <w:rFonts w:hint="eastAsia" w:eastAsia="仿宋_GB2312"/>
                <w:color w:val="000000"/>
                <w:sz w:val="20"/>
                <w:szCs w:val="20"/>
                <w:lang w:val="en-US" w:eastAsia="zh-CN"/>
              </w:rPr>
              <w:t>40.12</w:t>
            </w:r>
            <w:r>
              <w:rPr>
                <w:rFonts w:hint="eastAsia" w:eastAsia="仿宋_GB2312"/>
                <w:color w:val="000000"/>
                <w:sz w:val="20"/>
                <w:szCs w:val="20"/>
              </w:rPr>
              <w:t>亿元，新增开户1.6</w:t>
            </w:r>
            <w:r>
              <w:rPr>
                <w:rFonts w:hint="eastAsia" w:eastAsia="仿宋_GB2312"/>
                <w:color w:val="000000"/>
                <w:sz w:val="20"/>
                <w:szCs w:val="20"/>
                <w:lang w:val="en-US" w:eastAsia="zh-CN"/>
              </w:rPr>
              <w:t>6</w:t>
            </w:r>
            <w:r>
              <w:rPr>
                <w:rFonts w:hint="eastAsia" w:eastAsia="仿宋_GB2312"/>
                <w:color w:val="000000"/>
                <w:sz w:val="20"/>
                <w:szCs w:val="20"/>
              </w:rPr>
              <w:t>万人</w:t>
            </w:r>
            <w:r>
              <w:rPr>
                <w:rFonts w:hint="eastAsia" w:eastAsia="仿宋_GB2312"/>
                <w:color w:val="000000"/>
                <w:sz w:val="20"/>
                <w:szCs w:val="20"/>
                <w:lang w:eastAsia="zh-CN"/>
              </w:rPr>
              <w:t>，</w:t>
            </w:r>
            <w:r>
              <w:rPr>
                <w:rFonts w:hint="eastAsia" w:ascii="Times New Roman" w:hAnsi="Times New Roman" w:eastAsia="仿宋_GB2312" w:cs="Times New Roman"/>
                <w:sz w:val="20"/>
                <w:szCs w:val="20"/>
                <w:lang w:val="en-US" w:eastAsia="zh-CN"/>
              </w:rPr>
              <w:t>住房公积金个人委托贷款和组合贷款</w:t>
            </w:r>
            <w:r>
              <w:rPr>
                <w:rFonts w:hint="eastAsia" w:eastAsia="仿宋_GB2312"/>
                <w:color w:val="000000"/>
                <w:sz w:val="20"/>
                <w:szCs w:val="20"/>
              </w:rPr>
              <w:t>16</w:t>
            </w:r>
            <w:r>
              <w:rPr>
                <w:rFonts w:hint="eastAsia" w:eastAsia="仿宋_GB2312"/>
                <w:color w:val="000000"/>
                <w:sz w:val="20"/>
                <w:szCs w:val="20"/>
                <w:lang w:val="en-US" w:eastAsia="zh-CN"/>
              </w:rPr>
              <w:t>.7</w:t>
            </w:r>
            <w:r>
              <w:rPr>
                <w:rFonts w:hint="eastAsia" w:eastAsia="仿宋_GB2312"/>
                <w:color w:val="000000"/>
                <w:sz w:val="20"/>
                <w:szCs w:val="20"/>
              </w:rPr>
              <w:t>亿元</w:t>
            </w:r>
            <w:r>
              <w:rPr>
                <w:rFonts w:hint="eastAsia" w:eastAsia="仿宋_GB2312"/>
                <w:color w:val="000000"/>
                <w:sz w:val="20"/>
                <w:szCs w:val="20"/>
                <w:lang w:eastAsia="zh-CN"/>
              </w:rPr>
              <w:t>。</w:t>
            </w:r>
            <w:r>
              <w:rPr>
                <w:rFonts w:eastAsia="仿宋_GB2312"/>
                <w:color w:val="000000"/>
                <w:sz w:val="20"/>
                <w:szCs w:val="20"/>
              </w:rPr>
              <w:t>　　</w:t>
            </w:r>
          </w:p>
        </w:tc>
      </w:tr>
      <w:tr w14:paraId="3E3F3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14:paraId="351C6621">
            <w:pPr>
              <w:jc w:val="center"/>
              <w:rPr>
                <w:rFonts w:eastAsia="仿宋_GB2312"/>
                <w:color w:val="000000"/>
                <w:sz w:val="20"/>
                <w:szCs w:val="20"/>
              </w:rPr>
            </w:pPr>
            <w:r>
              <w:rPr>
                <w:rFonts w:eastAsia="仿宋_GB2312"/>
                <w:color w:val="000000"/>
                <w:sz w:val="20"/>
                <w:szCs w:val="20"/>
              </w:rPr>
              <w:t>绩</w:t>
            </w:r>
          </w:p>
          <w:p w14:paraId="44C96136">
            <w:pPr>
              <w:jc w:val="center"/>
              <w:rPr>
                <w:rFonts w:eastAsia="仿宋_GB2312"/>
                <w:color w:val="000000"/>
                <w:sz w:val="20"/>
                <w:szCs w:val="20"/>
              </w:rPr>
            </w:pPr>
            <w:r>
              <w:rPr>
                <w:rFonts w:eastAsia="仿宋_GB2312"/>
                <w:color w:val="000000"/>
                <w:sz w:val="20"/>
                <w:szCs w:val="20"/>
              </w:rPr>
              <w:t>效</w:t>
            </w:r>
          </w:p>
          <w:p w14:paraId="00B4718A">
            <w:pPr>
              <w:jc w:val="center"/>
              <w:rPr>
                <w:rFonts w:eastAsia="仿宋_GB2312"/>
                <w:color w:val="000000"/>
                <w:sz w:val="20"/>
                <w:szCs w:val="20"/>
              </w:rPr>
            </w:pPr>
            <w:r>
              <w:rPr>
                <w:rFonts w:eastAsia="仿宋_GB2312"/>
                <w:color w:val="000000"/>
                <w:sz w:val="20"/>
                <w:szCs w:val="20"/>
              </w:rPr>
              <w:t>指</w:t>
            </w:r>
          </w:p>
          <w:p w14:paraId="4D6CBA0B">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5E8AB043">
            <w:pPr>
              <w:spacing w:line="240" w:lineRule="exact"/>
              <w:jc w:val="center"/>
              <w:rPr>
                <w:rFonts w:eastAsia="仿宋_GB2312"/>
                <w:color w:val="000000"/>
                <w:sz w:val="20"/>
                <w:szCs w:val="20"/>
              </w:rPr>
            </w:pPr>
            <w:r>
              <w:rPr>
                <w:rFonts w:eastAsia="仿宋_GB2312"/>
                <w:color w:val="000000"/>
                <w:sz w:val="20"/>
                <w:szCs w:val="20"/>
              </w:rPr>
              <w:t>一级指标</w:t>
            </w:r>
          </w:p>
        </w:tc>
        <w:tc>
          <w:tcPr>
            <w:tcW w:w="1085" w:type="dxa"/>
            <w:noWrap w:val="0"/>
            <w:vAlign w:val="center"/>
          </w:tcPr>
          <w:p w14:paraId="74B0FE9F">
            <w:pPr>
              <w:spacing w:line="240" w:lineRule="exact"/>
              <w:jc w:val="center"/>
              <w:rPr>
                <w:rFonts w:eastAsia="仿宋_GB2312"/>
                <w:color w:val="000000"/>
                <w:sz w:val="20"/>
                <w:szCs w:val="20"/>
              </w:rPr>
            </w:pPr>
            <w:r>
              <w:rPr>
                <w:rFonts w:eastAsia="仿宋_GB2312"/>
                <w:color w:val="000000"/>
                <w:sz w:val="20"/>
                <w:szCs w:val="20"/>
              </w:rPr>
              <w:t>二级指标</w:t>
            </w:r>
          </w:p>
        </w:tc>
        <w:tc>
          <w:tcPr>
            <w:tcW w:w="1230" w:type="dxa"/>
            <w:noWrap w:val="0"/>
            <w:vAlign w:val="center"/>
          </w:tcPr>
          <w:p w14:paraId="5BF8A706">
            <w:pPr>
              <w:spacing w:line="24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30E2A945">
            <w:pPr>
              <w:spacing w:line="240" w:lineRule="exact"/>
              <w:jc w:val="center"/>
              <w:rPr>
                <w:rFonts w:eastAsia="仿宋_GB2312"/>
                <w:color w:val="000000"/>
                <w:sz w:val="20"/>
                <w:szCs w:val="20"/>
              </w:rPr>
            </w:pPr>
            <w:r>
              <w:rPr>
                <w:rFonts w:eastAsia="仿宋_GB2312"/>
                <w:color w:val="000000"/>
                <w:sz w:val="20"/>
                <w:szCs w:val="20"/>
              </w:rPr>
              <w:t>年度</w:t>
            </w:r>
          </w:p>
          <w:p w14:paraId="78FEBD49">
            <w:pPr>
              <w:spacing w:line="240" w:lineRule="exact"/>
              <w:jc w:val="center"/>
              <w:rPr>
                <w:rFonts w:eastAsia="仿宋_GB2312"/>
                <w:color w:val="000000"/>
                <w:sz w:val="20"/>
                <w:szCs w:val="20"/>
              </w:rPr>
            </w:pPr>
            <w:r>
              <w:rPr>
                <w:rFonts w:eastAsia="仿宋_GB2312"/>
                <w:color w:val="000000"/>
                <w:sz w:val="20"/>
                <w:szCs w:val="20"/>
              </w:rPr>
              <w:t>指标值</w:t>
            </w:r>
          </w:p>
        </w:tc>
        <w:tc>
          <w:tcPr>
            <w:tcW w:w="1140" w:type="dxa"/>
            <w:noWrap w:val="0"/>
            <w:vAlign w:val="center"/>
          </w:tcPr>
          <w:p w14:paraId="474A148F">
            <w:pPr>
              <w:spacing w:line="240" w:lineRule="exact"/>
              <w:jc w:val="center"/>
              <w:rPr>
                <w:rFonts w:eastAsia="仿宋_GB2312"/>
                <w:color w:val="000000"/>
                <w:sz w:val="20"/>
                <w:szCs w:val="20"/>
              </w:rPr>
            </w:pPr>
            <w:r>
              <w:rPr>
                <w:rFonts w:eastAsia="仿宋_GB2312"/>
                <w:color w:val="000000"/>
                <w:sz w:val="20"/>
                <w:szCs w:val="20"/>
              </w:rPr>
              <w:t>实际</w:t>
            </w:r>
          </w:p>
          <w:p w14:paraId="21119568">
            <w:pPr>
              <w:spacing w:line="24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64F7CC8E">
            <w:pPr>
              <w:spacing w:line="24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35ED977E">
            <w:pPr>
              <w:spacing w:line="24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41454C53">
            <w:pPr>
              <w:spacing w:line="240" w:lineRule="exact"/>
              <w:jc w:val="center"/>
              <w:rPr>
                <w:rFonts w:eastAsia="仿宋_GB2312"/>
                <w:color w:val="000000"/>
                <w:sz w:val="20"/>
                <w:szCs w:val="20"/>
              </w:rPr>
            </w:pPr>
            <w:r>
              <w:rPr>
                <w:rFonts w:eastAsia="仿宋_GB2312"/>
                <w:color w:val="000000"/>
                <w:sz w:val="20"/>
                <w:szCs w:val="20"/>
              </w:rPr>
              <w:t>偏差原因</w:t>
            </w:r>
          </w:p>
          <w:p w14:paraId="17E6F98F">
            <w:pPr>
              <w:spacing w:line="240" w:lineRule="exact"/>
              <w:jc w:val="center"/>
              <w:rPr>
                <w:rFonts w:eastAsia="仿宋_GB2312"/>
                <w:color w:val="000000"/>
                <w:sz w:val="20"/>
                <w:szCs w:val="20"/>
              </w:rPr>
            </w:pPr>
            <w:r>
              <w:rPr>
                <w:rFonts w:eastAsia="仿宋_GB2312"/>
                <w:color w:val="000000"/>
                <w:sz w:val="20"/>
                <w:szCs w:val="20"/>
              </w:rPr>
              <w:t>分析及</w:t>
            </w:r>
          </w:p>
          <w:p w14:paraId="2D8A2225">
            <w:pPr>
              <w:spacing w:line="240" w:lineRule="exact"/>
              <w:jc w:val="center"/>
              <w:rPr>
                <w:rFonts w:eastAsia="仿宋_GB2312"/>
                <w:color w:val="000000"/>
                <w:sz w:val="20"/>
                <w:szCs w:val="20"/>
              </w:rPr>
            </w:pPr>
            <w:r>
              <w:rPr>
                <w:rFonts w:eastAsia="仿宋_GB2312"/>
                <w:color w:val="000000"/>
                <w:sz w:val="20"/>
                <w:szCs w:val="20"/>
              </w:rPr>
              <w:t>改进措施</w:t>
            </w:r>
          </w:p>
        </w:tc>
      </w:tr>
      <w:tr w14:paraId="06AD5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0391CF7E">
            <w:pPr>
              <w:jc w:val="left"/>
              <w:rPr>
                <w:rFonts w:eastAsia="仿宋_GB2312"/>
                <w:color w:val="000000"/>
                <w:sz w:val="20"/>
                <w:szCs w:val="20"/>
              </w:rPr>
            </w:pPr>
          </w:p>
        </w:tc>
        <w:tc>
          <w:tcPr>
            <w:tcW w:w="1085" w:type="dxa"/>
            <w:noWrap w:val="0"/>
            <w:vAlign w:val="center"/>
          </w:tcPr>
          <w:p w14:paraId="0037E4FF">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6950FB67">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085" w:type="dxa"/>
            <w:noWrap w:val="0"/>
            <w:vAlign w:val="center"/>
          </w:tcPr>
          <w:p w14:paraId="2340B112">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4CC3A974">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230" w:type="dxa"/>
            <w:noWrap w:val="0"/>
            <w:vAlign w:val="center"/>
          </w:tcPr>
          <w:p w14:paraId="122B37E3">
            <w:pPr>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预算成本控制情况</w:t>
            </w:r>
          </w:p>
        </w:tc>
        <w:tc>
          <w:tcPr>
            <w:tcW w:w="1140" w:type="dxa"/>
            <w:noWrap w:val="0"/>
            <w:vAlign w:val="center"/>
          </w:tcPr>
          <w:p w14:paraId="26362657">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p w14:paraId="6530E99D">
            <w:pPr>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2788.9万元</w:t>
            </w:r>
          </w:p>
        </w:tc>
        <w:tc>
          <w:tcPr>
            <w:tcW w:w="1140" w:type="dxa"/>
            <w:noWrap w:val="0"/>
            <w:vAlign w:val="center"/>
          </w:tcPr>
          <w:p w14:paraId="3BACDE6B">
            <w:pPr>
              <w:jc w:val="left"/>
              <w:rPr>
                <w:rFonts w:eastAsia="仿宋_GB2312"/>
                <w:color w:val="000000"/>
                <w:sz w:val="20"/>
                <w:szCs w:val="20"/>
              </w:rPr>
            </w:pPr>
            <w:r>
              <w:rPr>
                <w:rFonts w:eastAsia="仿宋_GB2312"/>
                <w:color w:val="000000"/>
                <w:sz w:val="20"/>
                <w:szCs w:val="20"/>
              </w:rPr>
              <w:t>　</w:t>
            </w:r>
          </w:p>
          <w:p w14:paraId="50A9DCCB">
            <w:pPr>
              <w:jc w:val="left"/>
              <w:rPr>
                <w:rFonts w:eastAsia="仿宋_GB2312"/>
                <w:color w:val="000000"/>
                <w:sz w:val="20"/>
                <w:szCs w:val="20"/>
              </w:rPr>
            </w:pPr>
            <w:r>
              <w:rPr>
                <w:rFonts w:hint="eastAsia" w:eastAsia="仿宋_GB2312"/>
                <w:color w:val="000000"/>
                <w:sz w:val="20"/>
                <w:szCs w:val="20"/>
                <w:lang w:val="en-US" w:eastAsia="zh-CN"/>
              </w:rPr>
              <w:t>2788.9万元</w:t>
            </w:r>
            <w:r>
              <w:rPr>
                <w:rFonts w:eastAsia="仿宋_GB2312"/>
                <w:color w:val="000000"/>
                <w:sz w:val="20"/>
                <w:szCs w:val="20"/>
              </w:rPr>
              <w:t>　</w:t>
            </w:r>
          </w:p>
        </w:tc>
        <w:tc>
          <w:tcPr>
            <w:tcW w:w="832" w:type="dxa"/>
            <w:noWrap w:val="0"/>
            <w:vAlign w:val="center"/>
          </w:tcPr>
          <w:p w14:paraId="3201E501">
            <w:pPr>
              <w:jc w:val="center"/>
              <w:rPr>
                <w:rFonts w:eastAsia="仿宋_GB2312"/>
                <w:color w:val="000000"/>
                <w:sz w:val="20"/>
                <w:szCs w:val="20"/>
              </w:rPr>
            </w:pPr>
          </w:p>
          <w:p w14:paraId="131C63B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7" w:type="dxa"/>
            <w:noWrap w:val="0"/>
            <w:vAlign w:val="center"/>
          </w:tcPr>
          <w:p w14:paraId="7CD3DA39">
            <w:pPr>
              <w:jc w:val="center"/>
              <w:rPr>
                <w:rFonts w:eastAsia="仿宋_GB2312"/>
                <w:color w:val="000000"/>
                <w:sz w:val="20"/>
                <w:szCs w:val="20"/>
              </w:rPr>
            </w:pPr>
          </w:p>
          <w:p w14:paraId="792917CE">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1146" w:type="dxa"/>
            <w:noWrap w:val="0"/>
            <w:vAlign w:val="center"/>
          </w:tcPr>
          <w:p w14:paraId="5B59287E">
            <w:pPr>
              <w:jc w:val="left"/>
              <w:rPr>
                <w:rFonts w:eastAsia="仿宋_GB2312"/>
                <w:color w:val="000000"/>
                <w:sz w:val="20"/>
                <w:szCs w:val="20"/>
              </w:rPr>
            </w:pPr>
            <w:r>
              <w:rPr>
                <w:rFonts w:eastAsia="仿宋_GB2312"/>
                <w:color w:val="000000"/>
                <w:sz w:val="20"/>
                <w:szCs w:val="20"/>
              </w:rPr>
              <w:t>　</w:t>
            </w:r>
          </w:p>
          <w:p w14:paraId="6880ADC6">
            <w:pPr>
              <w:jc w:val="left"/>
              <w:rPr>
                <w:rFonts w:eastAsia="仿宋_GB2312"/>
                <w:color w:val="000000"/>
                <w:sz w:val="20"/>
                <w:szCs w:val="20"/>
              </w:rPr>
            </w:pPr>
            <w:r>
              <w:rPr>
                <w:rFonts w:eastAsia="仿宋_GB2312"/>
                <w:color w:val="000000"/>
                <w:sz w:val="20"/>
                <w:szCs w:val="20"/>
              </w:rPr>
              <w:t>　</w:t>
            </w:r>
          </w:p>
        </w:tc>
      </w:tr>
      <w:tr w14:paraId="4AD0D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7689CB28">
            <w:pPr>
              <w:jc w:val="left"/>
              <w:rPr>
                <w:rFonts w:eastAsia="仿宋_GB2312"/>
                <w:color w:val="000000"/>
                <w:sz w:val="20"/>
                <w:szCs w:val="20"/>
              </w:rPr>
            </w:pPr>
          </w:p>
        </w:tc>
        <w:tc>
          <w:tcPr>
            <w:tcW w:w="1085" w:type="dxa"/>
            <w:vMerge w:val="restart"/>
            <w:noWrap w:val="0"/>
            <w:vAlign w:val="center"/>
          </w:tcPr>
          <w:p w14:paraId="53EF99CB">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106F7F54">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（40分）</w:t>
            </w:r>
          </w:p>
        </w:tc>
        <w:tc>
          <w:tcPr>
            <w:tcW w:w="1085" w:type="dxa"/>
            <w:vMerge w:val="restart"/>
            <w:noWrap w:val="0"/>
            <w:vAlign w:val="center"/>
          </w:tcPr>
          <w:p w14:paraId="3CC1E24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230" w:type="dxa"/>
            <w:noWrap w:val="0"/>
            <w:vAlign w:val="center"/>
          </w:tcPr>
          <w:p w14:paraId="12C80CD0">
            <w:pPr>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住房公积金归集额</w:t>
            </w:r>
          </w:p>
        </w:tc>
        <w:tc>
          <w:tcPr>
            <w:tcW w:w="1140" w:type="dxa"/>
            <w:noWrap w:val="0"/>
            <w:vAlign w:val="center"/>
          </w:tcPr>
          <w:p w14:paraId="6C47E90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35亿元</w:t>
            </w:r>
          </w:p>
        </w:tc>
        <w:tc>
          <w:tcPr>
            <w:tcW w:w="1140" w:type="dxa"/>
            <w:noWrap w:val="0"/>
            <w:vAlign w:val="center"/>
          </w:tcPr>
          <w:p w14:paraId="15DA715B">
            <w:pPr>
              <w:jc w:val="center"/>
              <w:rPr>
                <w:rFonts w:eastAsia="仿宋_GB2312"/>
                <w:color w:val="000000"/>
                <w:sz w:val="20"/>
                <w:szCs w:val="20"/>
              </w:rPr>
            </w:pPr>
            <w:r>
              <w:rPr>
                <w:rFonts w:hint="eastAsia" w:eastAsia="仿宋_GB2312"/>
                <w:color w:val="000000"/>
                <w:sz w:val="20"/>
                <w:szCs w:val="20"/>
                <w:lang w:val="en-US" w:eastAsia="zh-CN"/>
              </w:rPr>
              <w:t>40.12亿元</w:t>
            </w:r>
          </w:p>
        </w:tc>
        <w:tc>
          <w:tcPr>
            <w:tcW w:w="832" w:type="dxa"/>
            <w:noWrap w:val="0"/>
            <w:vAlign w:val="center"/>
          </w:tcPr>
          <w:p w14:paraId="506D8EB4">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365235CA">
            <w:pPr>
              <w:tabs>
                <w:tab w:val="left" w:pos="840"/>
              </w:tabs>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74D6C121">
            <w:pPr>
              <w:jc w:val="left"/>
              <w:rPr>
                <w:rFonts w:eastAsia="仿宋_GB2312"/>
                <w:color w:val="000000"/>
                <w:sz w:val="20"/>
                <w:szCs w:val="20"/>
              </w:rPr>
            </w:pPr>
            <w:r>
              <w:rPr>
                <w:rFonts w:eastAsia="仿宋_GB2312"/>
                <w:color w:val="000000"/>
                <w:sz w:val="20"/>
                <w:szCs w:val="20"/>
              </w:rPr>
              <w:t>　</w:t>
            </w:r>
          </w:p>
        </w:tc>
      </w:tr>
      <w:tr w14:paraId="4C6D3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2FB6CC49">
            <w:pPr>
              <w:jc w:val="left"/>
              <w:rPr>
                <w:rFonts w:eastAsia="仿宋_GB2312"/>
                <w:color w:val="000000"/>
                <w:sz w:val="20"/>
                <w:szCs w:val="20"/>
              </w:rPr>
            </w:pPr>
          </w:p>
        </w:tc>
        <w:tc>
          <w:tcPr>
            <w:tcW w:w="1085" w:type="dxa"/>
            <w:vMerge w:val="continue"/>
            <w:noWrap w:val="0"/>
            <w:vAlign w:val="center"/>
          </w:tcPr>
          <w:p w14:paraId="1356F9A3">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29EE522D">
            <w:pPr>
              <w:jc w:val="left"/>
              <w:rPr>
                <w:rFonts w:hint="eastAsia" w:ascii="仿宋_GB2312" w:hAnsi="仿宋_GB2312" w:eastAsia="仿宋_GB2312" w:cs="仿宋_GB2312"/>
                <w:color w:val="000000"/>
                <w:sz w:val="20"/>
                <w:szCs w:val="20"/>
              </w:rPr>
            </w:pPr>
          </w:p>
        </w:tc>
        <w:tc>
          <w:tcPr>
            <w:tcW w:w="1230" w:type="dxa"/>
            <w:noWrap w:val="0"/>
            <w:vAlign w:val="center"/>
          </w:tcPr>
          <w:p w14:paraId="37F21B32">
            <w:pPr>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个人住房贷款发放额</w:t>
            </w:r>
          </w:p>
        </w:tc>
        <w:tc>
          <w:tcPr>
            <w:tcW w:w="1140" w:type="dxa"/>
            <w:noWrap w:val="0"/>
            <w:vAlign w:val="center"/>
          </w:tcPr>
          <w:p w14:paraId="03F5BE5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16亿元</w:t>
            </w:r>
          </w:p>
        </w:tc>
        <w:tc>
          <w:tcPr>
            <w:tcW w:w="1140" w:type="dxa"/>
            <w:noWrap w:val="0"/>
            <w:vAlign w:val="center"/>
          </w:tcPr>
          <w:p w14:paraId="20712AC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16.7亿元</w:t>
            </w:r>
          </w:p>
        </w:tc>
        <w:tc>
          <w:tcPr>
            <w:tcW w:w="832" w:type="dxa"/>
            <w:noWrap w:val="0"/>
            <w:vAlign w:val="center"/>
          </w:tcPr>
          <w:p w14:paraId="033A048B">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1C1CEA31">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756F2412">
            <w:pPr>
              <w:jc w:val="left"/>
              <w:rPr>
                <w:rFonts w:eastAsia="仿宋_GB2312"/>
                <w:color w:val="000000"/>
                <w:sz w:val="20"/>
                <w:szCs w:val="20"/>
              </w:rPr>
            </w:pPr>
            <w:r>
              <w:rPr>
                <w:rFonts w:eastAsia="仿宋_GB2312"/>
                <w:color w:val="000000"/>
                <w:sz w:val="20"/>
                <w:szCs w:val="20"/>
              </w:rPr>
              <w:t>　</w:t>
            </w:r>
          </w:p>
        </w:tc>
      </w:tr>
      <w:tr w14:paraId="1D928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1BA9FB16">
            <w:pPr>
              <w:jc w:val="left"/>
              <w:rPr>
                <w:rFonts w:eastAsia="仿宋_GB2312"/>
                <w:color w:val="000000"/>
                <w:sz w:val="20"/>
                <w:szCs w:val="20"/>
              </w:rPr>
            </w:pPr>
          </w:p>
        </w:tc>
        <w:tc>
          <w:tcPr>
            <w:tcW w:w="1085" w:type="dxa"/>
            <w:vMerge w:val="continue"/>
            <w:noWrap w:val="0"/>
            <w:vAlign w:val="center"/>
          </w:tcPr>
          <w:p w14:paraId="01D1C1F5">
            <w:pPr>
              <w:jc w:val="center"/>
              <w:rPr>
                <w:rFonts w:hint="eastAsia" w:ascii="仿宋_GB2312" w:hAnsi="仿宋_GB2312" w:eastAsia="仿宋_GB2312" w:cs="仿宋_GB2312"/>
                <w:color w:val="000000"/>
                <w:sz w:val="20"/>
                <w:szCs w:val="20"/>
              </w:rPr>
            </w:pPr>
          </w:p>
        </w:tc>
        <w:tc>
          <w:tcPr>
            <w:tcW w:w="1085" w:type="dxa"/>
            <w:vMerge w:val="restart"/>
            <w:noWrap w:val="0"/>
            <w:vAlign w:val="center"/>
          </w:tcPr>
          <w:p w14:paraId="6762CBE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230" w:type="dxa"/>
            <w:noWrap w:val="0"/>
            <w:vAlign w:val="center"/>
          </w:tcPr>
          <w:p w14:paraId="333E5033">
            <w:pPr>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个人住房贷款逾期率</w:t>
            </w:r>
          </w:p>
        </w:tc>
        <w:tc>
          <w:tcPr>
            <w:tcW w:w="1140" w:type="dxa"/>
            <w:noWrap w:val="0"/>
            <w:vAlign w:val="center"/>
          </w:tcPr>
          <w:p w14:paraId="0BD8D2E5">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0.03%以下</w:t>
            </w:r>
          </w:p>
        </w:tc>
        <w:tc>
          <w:tcPr>
            <w:tcW w:w="1140" w:type="dxa"/>
            <w:noWrap w:val="0"/>
            <w:vAlign w:val="center"/>
          </w:tcPr>
          <w:p w14:paraId="2C64187A">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0.026%</w:t>
            </w:r>
          </w:p>
        </w:tc>
        <w:tc>
          <w:tcPr>
            <w:tcW w:w="832" w:type="dxa"/>
            <w:noWrap w:val="0"/>
            <w:vAlign w:val="center"/>
          </w:tcPr>
          <w:p w14:paraId="6B34E5C6">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6965D65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526DAD52">
            <w:pPr>
              <w:jc w:val="left"/>
              <w:rPr>
                <w:rFonts w:eastAsia="仿宋_GB2312"/>
                <w:color w:val="000000"/>
                <w:sz w:val="20"/>
                <w:szCs w:val="20"/>
              </w:rPr>
            </w:pPr>
          </w:p>
        </w:tc>
      </w:tr>
      <w:tr w14:paraId="14D1E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0" w:hRule="exact"/>
          <w:jc w:val="center"/>
        </w:trPr>
        <w:tc>
          <w:tcPr>
            <w:tcW w:w="921" w:type="dxa"/>
            <w:vMerge w:val="continue"/>
            <w:noWrap w:val="0"/>
            <w:vAlign w:val="center"/>
          </w:tcPr>
          <w:p w14:paraId="642DDE71">
            <w:pPr>
              <w:jc w:val="left"/>
              <w:rPr>
                <w:rFonts w:eastAsia="仿宋_GB2312"/>
                <w:color w:val="000000"/>
                <w:sz w:val="20"/>
                <w:szCs w:val="20"/>
              </w:rPr>
            </w:pPr>
          </w:p>
        </w:tc>
        <w:tc>
          <w:tcPr>
            <w:tcW w:w="1085" w:type="dxa"/>
            <w:vMerge w:val="continue"/>
            <w:noWrap w:val="0"/>
            <w:vAlign w:val="center"/>
          </w:tcPr>
          <w:p w14:paraId="175E1176">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09EA3913">
            <w:pPr>
              <w:jc w:val="center"/>
              <w:rPr>
                <w:rFonts w:hint="eastAsia" w:ascii="仿宋_GB2312" w:hAnsi="仿宋_GB2312" w:eastAsia="仿宋_GB2312" w:cs="仿宋_GB2312"/>
                <w:color w:val="000000"/>
                <w:kern w:val="0"/>
                <w:sz w:val="18"/>
                <w:szCs w:val="18"/>
              </w:rPr>
            </w:pPr>
          </w:p>
        </w:tc>
        <w:tc>
          <w:tcPr>
            <w:tcW w:w="1230" w:type="dxa"/>
            <w:noWrap w:val="0"/>
            <w:vAlign w:val="center"/>
          </w:tcPr>
          <w:p w14:paraId="67691937">
            <w:pPr>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住房公积金贷款风险准备金充足率</w:t>
            </w:r>
          </w:p>
        </w:tc>
        <w:tc>
          <w:tcPr>
            <w:tcW w:w="1140" w:type="dxa"/>
            <w:noWrap w:val="0"/>
            <w:vAlign w:val="center"/>
          </w:tcPr>
          <w:p w14:paraId="34D3F4DF">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w:t>
            </w:r>
          </w:p>
        </w:tc>
        <w:tc>
          <w:tcPr>
            <w:tcW w:w="1140" w:type="dxa"/>
            <w:noWrap w:val="0"/>
            <w:vAlign w:val="center"/>
          </w:tcPr>
          <w:p w14:paraId="3C36D773">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w:t>
            </w:r>
          </w:p>
        </w:tc>
        <w:tc>
          <w:tcPr>
            <w:tcW w:w="832" w:type="dxa"/>
            <w:noWrap w:val="0"/>
            <w:vAlign w:val="center"/>
          </w:tcPr>
          <w:p w14:paraId="283E3165">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77" w:type="dxa"/>
            <w:noWrap w:val="0"/>
            <w:vAlign w:val="center"/>
          </w:tcPr>
          <w:p w14:paraId="1E80A07B">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146" w:type="dxa"/>
            <w:noWrap w:val="0"/>
            <w:vAlign w:val="center"/>
          </w:tcPr>
          <w:p w14:paraId="1C312224">
            <w:pPr>
              <w:jc w:val="left"/>
              <w:rPr>
                <w:rFonts w:eastAsia="仿宋_GB2312"/>
                <w:color w:val="000000"/>
                <w:sz w:val="20"/>
                <w:szCs w:val="20"/>
              </w:rPr>
            </w:pPr>
          </w:p>
        </w:tc>
      </w:tr>
      <w:tr w14:paraId="0D8F0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1B770246">
            <w:pPr>
              <w:jc w:val="left"/>
              <w:rPr>
                <w:rFonts w:eastAsia="仿宋_GB2312"/>
                <w:color w:val="000000"/>
                <w:sz w:val="20"/>
                <w:szCs w:val="20"/>
              </w:rPr>
            </w:pPr>
          </w:p>
        </w:tc>
        <w:tc>
          <w:tcPr>
            <w:tcW w:w="1085" w:type="dxa"/>
            <w:vMerge w:val="continue"/>
            <w:noWrap w:val="0"/>
            <w:vAlign w:val="center"/>
          </w:tcPr>
          <w:p w14:paraId="106F60D9">
            <w:pPr>
              <w:jc w:val="center"/>
              <w:rPr>
                <w:rFonts w:hint="eastAsia" w:ascii="仿宋_GB2312" w:hAnsi="仿宋_GB2312" w:eastAsia="仿宋_GB2312" w:cs="仿宋_GB2312"/>
                <w:color w:val="000000"/>
                <w:sz w:val="20"/>
                <w:szCs w:val="20"/>
              </w:rPr>
            </w:pPr>
          </w:p>
        </w:tc>
        <w:tc>
          <w:tcPr>
            <w:tcW w:w="1085" w:type="dxa"/>
            <w:vMerge w:val="continue"/>
            <w:noWrap w:val="0"/>
            <w:vAlign w:val="center"/>
          </w:tcPr>
          <w:p w14:paraId="1CFCA9D4">
            <w:pPr>
              <w:jc w:val="center"/>
              <w:rPr>
                <w:rFonts w:hint="eastAsia" w:ascii="仿宋_GB2312" w:hAnsi="仿宋_GB2312" w:eastAsia="仿宋_GB2312" w:cs="仿宋_GB2312"/>
                <w:color w:val="000000"/>
                <w:sz w:val="20"/>
                <w:szCs w:val="20"/>
              </w:rPr>
            </w:pPr>
          </w:p>
        </w:tc>
        <w:tc>
          <w:tcPr>
            <w:tcW w:w="1230" w:type="dxa"/>
            <w:noWrap w:val="0"/>
            <w:vAlign w:val="center"/>
          </w:tcPr>
          <w:p w14:paraId="09746CA7">
            <w:pPr>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个人住房贷款回收率</w:t>
            </w:r>
          </w:p>
        </w:tc>
        <w:tc>
          <w:tcPr>
            <w:tcW w:w="1140" w:type="dxa"/>
            <w:noWrap w:val="0"/>
            <w:vAlign w:val="center"/>
          </w:tcPr>
          <w:p w14:paraId="126BD433">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90%以上</w:t>
            </w:r>
          </w:p>
        </w:tc>
        <w:tc>
          <w:tcPr>
            <w:tcW w:w="1140" w:type="dxa"/>
            <w:noWrap w:val="0"/>
            <w:vAlign w:val="center"/>
          </w:tcPr>
          <w:p w14:paraId="49733FD8">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99.89%</w:t>
            </w:r>
          </w:p>
        </w:tc>
        <w:tc>
          <w:tcPr>
            <w:tcW w:w="832" w:type="dxa"/>
            <w:noWrap w:val="0"/>
            <w:vAlign w:val="center"/>
          </w:tcPr>
          <w:p w14:paraId="00D22FBE">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0EC9D01D">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14DA831A">
            <w:pPr>
              <w:jc w:val="left"/>
              <w:rPr>
                <w:rFonts w:eastAsia="仿宋_GB2312"/>
                <w:color w:val="000000"/>
                <w:sz w:val="20"/>
                <w:szCs w:val="20"/>
              </w:rPr>
            </w:pPr>
            <w:r>
              <w:rPr>
                <w:rFonts w:eastAsia="仿宋_GB2312"/>
                <w:color w:val="000000"/>
                <w:sz w:val="20"/>
                <w:szCs w:val="20"/>
              </w:rPr>
              <w:t>　</w:t>
            </w:r>
          </w:p>
        </w:tc>
      </w:tr>
      <w:tr w14:paraId="13680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7854EEDE">
            <w:pPr>
              <w:jc w:val="left"/>
              <w:rPr>
                <w:rFonts w:eastAsia="仿宋_GB2312"/>
                <w:color w:val="000000"/>
                <w:sz w:val="20"/>
                <w:szCs w:val="20"/>
              </w:rPr>
            </w:pPr>
          </w:p>
        </w:tc>
        <w:tc>
          <w:tcPr>
            <w:tcW w:w="1085" w:type="dxa"/>
            <w:vMerge w:val="continue"/>
            <w:noWrap w:val="0"/>
            <w:vAlign w:val="center"/>
          </w:tcPr>
          <w:p w14:paraId="0C4DF94F">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2380445F">
            <w:pPr>
              <w:jc w:val="center"/>
              <w:rPr>
                <w:rFonts w:hint="eastAsia" w:ascii="仿宋_GB2312" w:hAnsi="仿宋_GB2312" w:eastAsia="仿宋_GB2312" w:cs="仿宋_GB2312"/>
                <w:color w:val="000000"/>
                <w:sz w:val="20"/>
                <w:szCs w:val="20"/>
              </w:rPr>
            </w:pPr>
          </w:p>
        </w:tc>
        <w:tc>
          <w:tcPr>
            <w:tcW w:w="1230" w:type="dxa"/>
            <w:noWrap w:val="0"/>
            <w:vAlign w:val="center"/>
          </w:tcPr>
          <w:p w14:paraId="5E546FA9">
            <w:pPr>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住房公积金归集率</w:t>
            </w:r>
          </w:p>
        </w:tc>
        <w:tc>
          <w:tcPr>
            <w:tcW w:w="1140" w:type="dxa"/>
            <w:noWrap w:val="0"/>
            <w:vAlign w:val="center"/>
          </w:tcPr>
          <w:p w14:paraId="4B11C18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90%以上</w:t>
            </w:r>
          </w:p>
        </w:tc>
        <w:tc>
          <w:tcPr>
            <w:tcW w:w="1140" w:type="dxa"/>
            <w:noWrap w:val="0"/>
            <w:vAlign w:val="center"/>
          </w:tcPr>
          <w:p w14:paraId="31E3E8D0">
            <w:pPr>
              <w:jc w:val="center"/>
              <w:rPr>
                <w:rFonts w:eastAsia="仿宋_GB2312"/>
                <w:color w:val="000000"/>
                <w:sz w:val="20"/>
                <w:szCs w:val="20"/>
              </w:rPr>
            </w:pPr>
            <w:r>
              <w:rPr>
                <w:rFonts w:hint="eastAsia" w:eastAsia="仿宋_GB2312"/>
                <w:color w:val="000000"/>
                <w:sz w:val="20"/>
                <w:szCs w:val="20"/>
              </w:rPr>
              <w:t>101.98%</w:t>
            </w:r>
          </w:p>
        </w:tc>
        <w:tc>
          <w:tcPr>
            <w:tcW w:w="832" w:type="dxa"/>
            <w:noWrap w:val="0"/>
            <w:vAlign w:val="center"/>
          </w:tcPr>
          <w:p w14:paraId="2372504F">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2387169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411AF8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eastAsia="仿宋_GB2312"/>
                <w:color w:val="000000"/>
                <w:sz w:val="20"/>
                <w:szCs w:val="20"/>
              </w:rPr>
            </w:pPr>
            <w:r>
              <w:rPr>
                <w:rFonts w:hint="eastAsia" w:eastAsia="仿宋_GB2312"/>
                <w:color w:val="000000"/>
                <w:sz w:val="13"/>
                <w:szCs w:val="13"/>
                <w:lang w:val="en-US" w:eastAsia="zh-CN"/>
              </w:rPr>
              <w:t>2022</w:t>
            </w:r>
            <w:r>
              <w:rPr>
                <w:rFonts w:hint="eastAsia" w:ascii="Times New Roman" w:hAnsi="Times New Roman" w:eastAsia="仿宋_GB2312" w:cs="Times New Roman"/>
                <w:color w:val="000000"/>
                <w:sz w:val="13"/>
                <w:szCs w:val="13"/>
              </w:rPr>
              <w:t>年欠拨的</w:t>
            </w:r>
            <w:r>
              <w:rPr>
                <w:rFonts w:hint="eastAsia" w:ascii="Times New Roman" w:hAnsi="Times New Roman" w:eastAsia="仿宋_GB2312" w:cs="Times New Roman"/>
                <w:color w:val="000000"/>
                <w:sz w:val="13"/>
                <w:szCs w:val="13"/>
                <w:lang w:val="en-US" w:eastAsia="zh-CN"/>
              </w:rPr>
              <w:t>2023</w:t>
            </w:r>
            <w:r>
              <w:rPr>
                <w:rFonts w:hint="eastAsia" w:ascii="Times New Roman" w:hAnsi="Times New Roman" w:eastAsia="仿宋_GB2312" w:cs="Times New Roman"/>
                <w:color w:val="000000"/>
                <w:sz w:val="13"/>
                <w:szCs w:val="13"/>
              </w:rPr>
              <w:t>年拨到位，所以实归大于应归</w:t>
            </w:r>
          </w:p>
        </w:tc>
      </w:tr>
      <w:tr w14:paraId="6A7A0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24C9D261">
            <w:pPr>
              <w:jc w:val="left"/>
              <w:rPr>
                <w:rFonts w:eastAsia="仿宋_GB2312"/>
                <w:color w:val="000000"/>
                <w:sz w:val="20"/>
                <w:szCs w:val="20"/>
              </w:rPr>
            </w:pPr>
          </w:p>
        </w:tc>
        <w:tc>
          <w:tcPr>
            <w:tcW w:w="1085" w:type="dxa"/>
            <w:vMerge w:val="continue"/>
            <w:noWrap w:val="0"/>
            <w:vAlign w:val="center"/>
          </w:tcPr>
          <w:p w14:paraId="0ECC9A08">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6EFC2C0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230" w:type="dxa"/>
            <w:noWrap w:val="0"/>
            <w:vAlign w:val="center"/>
          </w:tcPr>
          <w:p w14:paraId="433213A6">
            <w:pPr>
              <w:jc w:val="left"/>
              <w:rPr>
                <w:rFonts w:eastAsia="仿宋_GB2312"/>
                <w:color w:val="000000"/>
                <w:sz w:val="20"/>
                <w:szCs w:val="20"/>
              </w:rPr>
            </w:pPr>
            <w:r>
              <w:rPr>
                <w:rFonts w:hint="eastAsia" w:eastAsia="仿宋_GB2312"/>
                <w:color w:val="000000"/>
                <w:sz w:val="20"/>
                <w:szCs w:val="20"/>
              </w:rPr>
              <w:t>提取审批平均时限</w:t>
            </w:r>
          </w:p>
        </w:tc>
        <w:tc>
          <w:tcPr>
            <w:tcW w:w="1140" w:type="dxa"/>
            <w:noWrap w:val="0"/>
            <w:vAlign w:val="center"/>
          </w:tcPr>
          <w:p w14:paraId="42801DB3">
            <w:pPr>
              <w:tabs>
                <w:tab w:val="left" w:pos="567"/>
              </w:tabs>
              <w:jc w:val="center"/>
              <w:rPr>
                <w:rFonts w:hint="default" w:eastAsia="仿宋_GB2312"/>
                <w:color w:val="000000"/>
                <w:sz w:val="20"/>
                <w:szCs w:val="20"/>
                <w:lang w:val="en-US" w:eastAsia="zh-CN"/>
              </w:rPr>
            </w:pPr>
            <w:r>
              <w:rPr>
                <w:rFonts w:hint="eastAsia" w:eastAsia="仿宋_GB2312"/>
                <w:color w:val="000000"/>
                <w:sz w:val="20"/>
                <w:szCs w:val="20"/>
                <w:lang w:val="en-US" w:eastAsia="zh-CN"/>
              </w:rPr>
              <w:t>2天</w:t>
            </w:r>
          </w:p>
        </w:tc>
        <w:tc>
          <w:tcPr>
            <w:tcW w:w="1140" w:type="dxa"/>
            <w:noWrap w:val="0"/>
            <w:vAlign w:val="center"/>
          </w:tcPr>
          <w:p w14:paraId="35C7C8F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0.27天</w:t>
            </w:r>
          </w:p>
        </w:tc>
        <w:tc>
          <w:tcPr>
            <w:tcW w:w="832" w:type="dxa"/>
            <w:noWrap w:val="0"/>
            <w:vAlign w:val="center"/>
          </w:tcPr>
          <w:p w14:paraId="29F7577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190A88E0">
            <w:pPr>
              <w:tabs>
                <w:tab w:val="left" w:pos="365"/>
              </w:tabs>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39D30833">
            <w:pPr>
              <w:jc w:val="left"/>
              <w:rPr>
                <w:rFonts w:eastAsia="仿宋_GB2312"/>
                <w:color w:val="000000"/>
                <w:sz w:val="20"/>
                <w:szCs w:val="20"/>
              </w:rPr>
            </w:pPr>
            <w:r>
              <w:rPr>
                <w:rFonts w:eastAsia="仿宋_GB2312"/>
                <w:color w:val="000000"/>
                <w:sz w:val="20"/>
                <w:szCs w:val="20"/>
              </w:rPr>
              <w:t>　</w:t>
            </w:r>
          </w:p>
        </w:tc>
      </w:tr>
      <w:tr w14:paraId="4BDEE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3865D64B">
            <w:pPr>
              <w:jc w:val="left"/>
              <w:rPr>
                <w:rFonts w:eastAsia="仿宋_GB2312"/>
                <w:color w:val="000000"/>
                <w:sz w:val="20"/>
                <w:szCs w:val="20"/>
              </w:rPr>
            </w:pPr>
          </w:p>
        </w:tc>
        <w:tc>
          <w:tcPr>
            <w:tcW w:w="1085" w:type="dxa"/>
            <w:vMerge w:val="continue"/>
            <w:noWrap w:val="0"/>
            <w:vAlign w:val="center"/>
          </w:tcPr>
          <w:p w14:paraId="30259469">
            <w:pPr>
              <w:jc w:val="left"/>
              <w:rPr>
                <w:rFonts w:hint="eastAsia" w:ascii="仿宋_GB2312" w:hAnsi="仿宋_GB2312" w:eastAsia="仿宋_GB2312" w:cs="仿宋_GB2312"/>
                <w:color w:val="000000"/>
                <w:sz w:val="20"/>
                <w:szCs w:val="20"/>
              </w:rPr>
            </w:pPr>
          </w:p>
        </w:tc>
        <w:tc>
          <w:tcPr>
            <w:tcW w:w="1085" w:type="dxa"/>
            <w:vMerge w:val="continue"/>
            <w:noWrap w:val="0"/>
            <w:vAlign w:val="center"/>
          </w:tcPr>
          <w:p w14:paraId="1143C74A">
            <w:pPr>
              <w:jc w:val="center"/>
              <w:rPr>
                <w:rFonts w:hint="eastAsia" w:ascii="仿宋_GB2312" w:hAnsi="仿宋_GB2312" w:eastAsia="仿宋_GB2312" w:cs="仿宋_GB2312"/>
                <w:color w:val="000000"/>
                <w:sz w:val="20"/>
                <w:szCs w:val="20"/>
              </w:rPr>
            </w:pPr>
          </w:p>
        </w:tc>
        <w:tc>
          <w:tcPr>
            <w:tcW w:w="1230" w:type="dxa"/>
            <w:noWrap w:val="0"/>
            <w:vAlign w:val="center"/>
          </w:tcPr>
          <w:p w14:paraId="22EEC49C">
            <w:pPr>
              <w:jc w:val="left"/>
              <w:rPr>
                <w:rFonts w:eastAsia="仿宋_GB2312"/>
                <w:color w:val="000000"/>
                <w:sz w:val="20"/>
                <w:szCs w:val="20"/>
              </w:rPr>
            </w:pPr>
            <w:r>
              <w:rPr>
                <w:rFonts w:hint="eastAsia" w:eastAsia="仿宋_GB2312"/>
                <w:color w:val="000000"/>
                <w:sz w:val="20"/>
                <w:szCs w:val="20"/>
              </w:rPr>
              <w:t>贷款审批平均时限</w:t>
            </w:r>
          </w:p>
        </w:tc>
        <w:tc>
          <w:tcPr>
            <w:tcW w:w="1140" w:type="dxa"/>
            <w:noWrap w:val="0"/>
            <w:vAlign w:val="center"/>
          </w:tcPr>
          <w:p w14:paraId="43439246">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7天</w:t>
            </w:r>
          </w:p>
        </w:tc>
        <w:tc>
          <w:tcPr>
            <w:tcW w:w="1140" w:type="dxa"/>
            <w:noWrap w:val="0"/>
            <w:vAlign w:val="center"/>
          </w:tcPr>
          <w:p w14:paraId="458C4567">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1天</w:t>
            </w:r>
          </w:p>
        </w:tc>
        <w:tc>
          <w:tcPr>
            <w:tcW w:w="832" w:type="dxa"/>
            <w:noWrap w:val="0"/>
            <w:vAlign w:val="center"/>
          </w:tcPr>
          <w:p w14:paraId="73CAE067">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58429A50">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59FC96CA">
            <w:pPr>
              <w:jc w:val="left"/>
              <w:rPr>
                <w:rFonts w:eastAsia="仿宋_GB2312"/>
                <w:color w:val="000000"/>
                <w:sz w:val="20"/>
                <w:szCs w:val="20"/>
              </w:rPr>
            </w:pPr>
            <w:r>
              <w:rPr>
                <w:rFonts w:eastAsia="仿宋_GB2312"/>
                <w:color w:val="000000"/>
                <w:sz w:val="20"/>
                <w:szCs w:val="20"/>
              </w:rPr>
              <w:t>　</w:t>
            </w:r>
          </w:p>
        </w:tc>
      </w:tr>
      <w:tr w14:paraId="68F65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921" w:type="dxa"/>
            <w:vMerge w:val="continue"/>
            <w:noWrap w:val="0"/>
            <w:vAlign w:val="center"/>
          </w:tcPr>
          <w:p w14:paraId="0156ECEE">
            <w:pPr>
              <w:jc w:val="left"/>
              <w:rPr>
                <w:rFonts w:eastAsia="仿宋_GB2312"/>
                <w:color w:val="000000"/>
                <w:sz w:val="20"/>
                <w:szCs w:val="20"/>
              </w:rPr>
            </w:pPr>
          </w:p>
        </w:tc>
        <w:tc>
          <w:tcPr>
            <w:tcW w:w="1085" w:type="dxa"/>
            <w:vMerge w:val="restart"/>
            <w:noWrap w:val="0"/>
            <w:vAlign w:val="center"/>
          </w:tcPr>
          <w:p w14:paraId="7DC4DF33">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6CE2EC4C">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1085" w:type="dxa"/>
            <w:noWrap w:val="0"/>
            <w:vAlign w:val="center"/>
          </w:tcPr>
          <w:p w14:paraId="172626F2">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经济效</w:t>
            </w:r>
          </w:p>
          <w:p w14:paraId="4CB61731">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13C01DDF">
            <w:pPr>
              <w:jc w:val="center"/>
              <w:rPr>
                <w:rFonts w:hint="eastAsia" w:eastAsia="仿宋_GB2312"/>
                <w:color w:val="000000"/>
                <w:sz w:val="20"/>
                <w:szCs w:val="20"/>
                <w:lang w:eastAsia="zh-CN"/>
              </w:rPr>
            </w:pPr>
            <w:r>
              <w:rPr>
                <w:rFonts w:hint="eastAsia" w:eastAsia="仿宋_GB2312"/>
                <w:color w:val="000000"/>
                <w:sz w:val="20"/>
                <w:szCs w:val="20"/>
                <w:lang w:eastAsia="zh-CN"/>
              </w:rPr>
              <w:t>增值收益</w:t>
            </w:r>
          </w:p>
        </w:tc>
        <w:tc>
          <w:tcPr>
            <w:tcW w:w="1140" w:type="dxa"/>
            <w:noWrap w:val="0"/>
            <w:vAlign w:val="center"/>
          </w:tcPr>
          <w:p w14:paraId="7E614C74">
            <w:pPr>
              <w:jc w:val="center"/>
              <w:rPr>
                <w:rFonts w:eastAsia="仿宋_GB2312"/>
                <w:color w:val="000000"/>
                <w:sz w:val="20"/>
                <w:szCs w:val="20"/>
              </w:rPr>
            </w:pPr>
          </w:p>
          <w:p w14:paraId="61883E85">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2.4亿元</w:t>
            </w:r>
          </w:p>
          <w:p w14:paraId="62022914">
            <w:pPr>
              <w:jc w:val="center"/>
              <w:rPr>
                <w:rFonts w:eastAsia="仿宋_GB2312"/>
                <w:color w:val="000000"/>
                <w:sz w:val="20"/>
                <w:szCs w:val="20"/>
              </w:rPr>
            </w:pPr>
          </w:p>
          <w:p w14:paraId="1BBD405D">
            <w:pPr>
              <w:jc w:val="center"/>
              <w:rPr>
                <w:rFonts w:eastAsia="仿宋_GB2312"/>
                <w:color w:val="000000"/>
                <w:sz w:val="20"/>
                <w:szCs w:val="20"/>
              </w:rPr>
            </w:pPr>
          </w:p>
        </w:tc>
        <w:tc>
          <w:tcPr>
            <w:tcW w:w="1140" w:type="dxa"/>
            <w:noWrap w:val="0"/>
            <w:vAlign w:val="center"/>
          </w:tcPr>
          <w:p w14:paraId="68B608AD">
            <w:pPr>
              <w:jc w:val="center"/>
              <w:rPr>
                <w:rFonts w:eastAsia="仿宋_GB2312"/>
                <w:color w:val="000000"/>
                <w:sz w:val="20"/>
                <w:szCs w:val="20"/>
              </w:rPr>
            </w:pPr>
          </w:p>
          <w:p w14:paraId="74EED40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2.5亿元</w:t>
            </w:r>
          </w:p>
          <w:p w14:paraId="1086E152">
            <w:pPr>
              <w:jc w:val="center"/>
              <w:rPr>
                <w:rFonts w:eastAsia="仿宋_GB2312"/>
                <w:color w:val="000000"/>
                <w:sz w:val="20"/>
                <w:szCs w:val="20"/>
              </w:rPr>
            </w:pPr>
          </w:p>
        </w:tc>
        <w:tc>
          <w:tcPr>
            <w:tcW w:w="832" w:type="dxa"/>
            <w:noWrap w:val="0"/>
            <w:vAlign w:val="top"/>
          </w:tcPr>
          <w:p w14:paraId="49D9AC00">
            <w:pPr>
              <w:jc w:val="center"/>
              <w:rPr>
                <w:rFonts w:hint="eastAsia" w:eastAsia="仿宋_GB2312"/>
                <w:color w:val="000000"/>
                <w:sz w:val="20"/>
                <w:szCs w:val="20"/>
                <w:lang w:val="en-US" w:eastAsia="zh-CN"/>
              </w:rPr>
            </w:pPr>
          </w:p>
          <w:p w14:paraId="694CD9D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432F2BFD">
            <w:pPr>
              <w:jc w:val="center"/>
              <w:rPr>
                <w:rFonts w:hint="eastAsia" w:eastAsia="仿宋_GB2312"/>
                <w:color w:val="000000"/>
                <w:sz w:val="20"/>
                <w:szCs w:val="20"/>
                <w:lang w:val="en-US" w:eastAsia="zh-CN"/>
              </w:rPr>
            </w:pPr>
          </w:p>
          <w:p w14:paraId="7BC88843">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p w14:paraId="71BF422E">
            <w:pPr>
              <w:jc w:val="center"/>
              <w:rPr>
                <w:rFonts w:eastAsia="仿宋_GB2312"/>
                <w:color w:val="000000"/>
                <w:sz w:val="20"/>
                <w:szCs w:val="20"/>
              </w:rPr>
            </w:pPr>
          </w:p>
          <w:p w14:paraId="1A7707D4">
            <w:pPr>
              <w:jc w:val="center"/>
              <w:rPr>
                <w:rFonts w:eastAsia="仿宋_GB2312"/>
                <w:color w:val="000000"/>
                <w:sz w:val="20"/>
                <w:szCs w:val="20"/>
              </w:rPr>
            </w:pPr>
          </w:p>
        </w:tc>
        <w:tc>
          <w:tcPr>
            <w:tcW w:w="1146" w:type="dxa"/>
            <w:noWrap w:val="0"/>
            <w:vAlign w:val="center"/>
          </w:tcPr>
          <w:p w14:paraId="62D7C1DD">
            <w:pPr>
              <w:jc w:val="left"/>
              <w:rPr>
                <w:rFonts w:eastAsia="仿宋_GB2312"/>
                <w:color w:val="000000"/>
                <w:sz w:val="20"/>
                <w:szCs w:val="20"/>
              </w:rPr>
            </w:pPr>
            <w:r>
              <w:rPr>
                <w:rFonts w:eastAsia="仿宋_GB2312"/>
                <w:color w:val="000000"/>
                <w:sz w:val="20"/>
                <w:szCs w:val="20"/>
              </w:rPr>
              <w:t>　</w:t>
            </w:r>
          </w:p>
          <w:p w14:paraId="6BD919BA">
            <w:pPr>
              <w:jc w:val="left"/>
              <w:rPr>
                <w:rFonts w:eastAsia="仿宋_GB2312"/>
                <w:color w:val="000000"/>
                <w:sz w:val="20"/>
                <w:szCs w:val="20"/>
              </w:rPr>
            </w:pPr>
            <w:r>
              <w:rPr>
                <w:rFonts w:eastAsia="仿宋_GB2312"/>
                <w:color w:val="000000"/>
                <w:sz w:val="20"/>
                <w:szCs w:val="20"/>
              </w:rPr>
              <w:t>　</w:t>
            </w:r>
          </w:p>
          <w:p w14:paraId="6914A535">
            <w:pPr>
              <w:jc w:val="left"/>
              <w:rPr>
                <w:rFonts w:eastAsia="仿宋_GB2312"/>
                <w:color w:val="000000"/>
                <w:sz w:val="20"/>
                <w:szCs w:val="20"/>
              </w:rPr>
            </w:pPr>
            <w:r>
              <w:rPr>
                <w:rFonts w:eastAsia="仿宋_GB2312"/>
                <w:color w:val="000000"/>
                <w:sz w:val="20"/>
                <w:szCs w:val="20"/>
              </w:rPr>
              <w:t>　</w:t>
            </w:r>
          </w:p>
          <w:p w14:paraId="17C18B8A">
            <w:pPr>
              <w:jc w:val="left"/>
              <w:rPr>
                <w:rFonts w:eastAsia="仿宋_GB2312"/>
                <w:color w:val="000000"/>
                <w:sz w:val="20"/>
                <w:szCs w:val="20"/>
              </w:rPr>
            </w:pPr>
            <w:r>
              <w:rPr>
                <w:rFonts w:eastAsia="仿宋_GB2312"/>
                <w:color w:val="000000"/>
                <w:sz w:val="20"/>
                <w:szCs w:val="20"/>
              </w:rPr>
              <w:t>　</w:t>
            </w:r>
          </w:p>
        </w:tc>
      </w:tr>
      <w:tr w14:paraId="4E696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1094CF5C">
            <w:pPr>
              <w:jc w:val="left"/>
              <w:rPr>
                <w:rFonts w:eastAsia="仿宋_GB2312"/>
                <w:color w:val="000000"/>
                <w:sz w:val="20"/>
                <w:szCs w:val="20"/>
              </w:rPr>
            </w:pPr>
          </w:p>
        </w:tc>
        <w:tc>
          <w:tcPr>
            <w:tcW w:w="1085" w:type="dxa"/>
            <w:vMerge w:val="continue"/>
            <w:noWrap w:val="0"/>
            <w:vAlign w:val="center"/>
          </w:tcPr>
          <w:p w14:paraId="46511F5A">
            <w:pPr>
              <w:jc w:val="left"/>
              <w:rPr>
                <w:rFonts w:hint="eastAsia" w:ascii="仿宋_GB2312" w:hAnsi="仿宋_GB2312" w:eastAsia="仿宋_GB2312" w:cs="仿宋_GB2312"/>
                <w:color w:val="000000"/>
                <w:sz w:val="20"/>
                <w:szCs w:val="20"/>
              </w:rPr>
            </w:pPr>
          </w:p>
        </w:tc>
        <w:tc>
          <w:tcPr>
            <w:tcW w:w="1085" w:type="dxa"/>
            <w:vMerge w:val="restart"/>
            <w:noWrap w:val="0"/>
            <w:vAlign w:val="center"/>
          </w:tcPr>
          <w:p w14:paraId="26E3F6CA">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5C31F2B1">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230" w:type="dxa"/>
            <w:noWrap w:val="0"/>
            <w:vAlign w:val="center"/>
          </w:tcPr>
          <w:p w14:paraId="27F1A7D8">
            <w:pPr>
              <w:jc w:val="left"/>
              <w:rPr>
                <w:rFonts w:eastAsia="仿宋_GB2312"/>
                <w:color w:val="000000"/>
                <w:sz w:val="20"/>
                <w:szCs w:val="20"/>
              </w:rPr>
            </w:pPr>
            <w:r>
              <w:rPr>
                <w:rFonts w:hint="eastAsia" w:eastAsia="仿宋_GB2312"/>
                <w:color w:val="000000"/>
                <w:sz w:val="20"/>
                <w:szCs w:val="20"/>
              </w:rPr>
              <w:t>计提廉租住房建设补充资金</w:t>
            </w:r>
          </w:p>
        </w:tc>
        <w:tc>
          <w:tcPr>
            <w:tcW w:w="1140" w:type="dxa"/>
            <w:noWrap w:val="0"/>
            <w:vAlign w:val="center"/>
          </w:tcPr>
          <w:p w14:paraId="329BBFA8">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1.9亿元</w:t>
            </w:r>
          </w:p>
        </w:tc>
        <w:tc>
          <w:tcPr>
            <w:tcW w:w="1140" w:type="dxa"/>
            <w:noWrap w:val="0"/>
            <w:vAlign w:val="center"/>
          </w:tcPr>
          <w:p w14:paraId="4CEA79A2">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2.21亿元</w:t>
            </w:r>
          </w:p>
        </w:tc>
        <w:tc>
          <w:tcPr>
            <w:tcW w:w="832" w:type="dxa"/>
            <w:noWrap w:val="0"/>
            <w:vAlign w:val="center"/>
          </w:tcPr>
          <w:p w14:paraId="3B80C79A">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3DD57C37">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547097FA">
            <w:pPr>
              <w:jc w:val="left"/>
              <w:rPr>
                <w:rFonts w:eastAsia="仿宋_GB2312"/>
                <w:color w:val="000000"/>
                <w:sz w:val="20"/>
                <w:szCs w:val="20"/>
              </w:rPr>
            </w:pPr>
          </w:p>
        </w:tc>
      </w:tr>
      <w:tr w14:paraId="52F0A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456E959A">
            <w:pPr>
              <w:jc w:val="left"/>
              <w:rPr>
                <w:rFonts w:eastAsia="仿宋_GB2312"/>
                <w:color w:val="000000"/>
                <w:sz w:val="20"/>
                <w:szCs w:val="20"/>
              </w:rPr>
            </w:pPr>
          </w:p>
        </w:tc>
        <w:tc>
          <w:tcPr>
            <w:tcW w:w="1085" w:type="dxa"/>
            <w:vMerge w:val="continue"/>
            <w:noWrap w:val="0"/>
            <w:vAlign w:val="center"/>
          </w:tcPr>
          <w:p w14:paraId="4BA555A5">
            <w:pPr>
              <w:jc w:val="left"/>
              <w:rPr>
                <w:rFonts w:eastAsia="仿宋_GB2312"/>
                <w:color w:val="000000"/>
                <w:sz w:val="20"/>
                <w:szCs w:val="20"/>
              </w:rPr>
            </w:pPr>
          </w:p>
        </w:tc>
        <w:tc>
          <w:tcPr>
            <w:tcW w:w="1085" w:type="dxa"/>
            <w:vMerge w:val="continue"/>
            <w:noWrap w:val="0"/>
            <w:vAlign w:val="center"/>
          </w:tcPr>
          <w:p w14:paraId="03B00D27">
            <w:pPr>
              <w:jc w:val="left"/>
              <w:rPr>
                <w:rFonts w:eastAsia="仿宋_GB2312"/>
                <w:color w:val="000000"/>
                <w:sz w:val="20"/>
                <w:szCs w:val="20"/>
              </w:rPr>
            </w:pPr>
          </w:p>
        </w:tc>
        <w:tc>
          <w:tcPr>
            <w:tcW w:w="1230" w:type="dxa"/>
            <w:noWrap w:val="0"/>
            <w:vAlign w:val="center"/>
          </w:tcPr>
          <w:p w14:paraId="49EEF67E">
            <w:pPr>
              <w:jc w:val="left"/>
              <w:rPr>
                <w:rFonts w:eastAsia="仿宋_GB2312"/>
                <w:color w:val="000000"/>
                <w:sz w:val="20"/>
                <w:szCs w:val="20"/>
              </w:rPr>
            </w:pPr>
            <w:r>
              <w:rPr>
                <w:rFonts w:hint="eastAsia" w:eastAsia="仿宋_GB2312"/>
                <w:color w:val="000000"/>
                <w:sz w:val="20"/>
                <w:szCs w:val="20"/>
              </w:rPr>
              <w:t>为缴存职工提供的住房资金支持</w:t>
            </w:r>
          </w:p>
        </w:tc>
        <w:tc>
          <w:tcPr>
            <w:tcW w:w="1140" w:type="dxa"/>
            <w:noWrap w:val="0"/>
            <w:vAlign w:val="center"/>
          </w:tcPr>
          <w:p w14:paraId="15FD1A5B">
            <w:pPr>
              <w:jc w:val="center"/>
              <w:rPr>
                <w:rFonts w:hint="eastAsia" w:eastAsia="仿宋_GB2312"/>
                <w:color w:val="000000"/>
                <w:sz w:val="20"/>
                <w:szCs w:val="20"/>
                <w:lang w:eastAsia="zh-CN"/>
              </w:rPr>
            </w:pPr>
            <w:r>
              <w:rPr>
                <w:rFonts w:hint="eastAsia" w:eastAsia="仿宋_GB2312"/>
                <w:color w:val="000000"/>
                <w:sz w:val="20"/>
                <w:szCs w:val="20"/>
                <w:lang w:eastAsia="zh-CN"/>
              </w:rPr>
              <w:t>提供</w:t>
            </w:r>
          </w:p>
        </w:tc>
        <w:tc>
          <w:tcPr>
            <w:tcW w:w="1140" w:type="dxa"/>
            <w:noWrap w:val="0"/>
            <w:vAlign w:val="center"/>
          </w:tcPr>
          <w:p w14:paraId="559A3CD1">
            <w:pPr>
              <w:jc w:val="center"/>
              <w:rPr>
                <w:rFonts w:hint="default" w:eastAsia="仿宋_GB2312"/>
                <w:color w:val="000000"/>
                <w:sz w:val="20"/>
                <w:szCs w:val="20"/>
                <w:lang w:val="en-US" w:eastAsia="zh-CN"/>
              </w:rPr>
            </w:pPr>
            <w:r>
              <w:rPr>
                <w:rFonts w:hint="eastAsia" w:eastAsia="仿宋_GB2312"/>
                <w:color w:val="000000"/>
                <w:sz w:val="20"/>
                <w:szCs w:val="20"/>
                <w:lang w:eastAsia="zh-CN"/>
              </w:rPr>
              <w:t>提供</w:t>
            </w:r>
          </w:p>
        </w:tc>
        <w:tc>
          <w:tcPr>
            <w:tcW w:w="832" w:type="dxa"/>
            <w:noWrap w:val="0"/>
            <w:vAlign w:val="center"/>
          </w:tcPr>
          <w:p w14:paraId="5927086D">
            <w:pPr>
              <w:jc w:val="center"/>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7" w:type="dxa"/>
            <w:noWrap w:val="0"/>
            <w:vAlign w:val="center"/>
          </w:tcPr>
          <w:p w14:paraId="74B165DF">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1146" w:type="dxa"/>
            <w:noWrap w:val="0"/>
            <w:vAlign w:val="center"/>
          </w:tcPr>
          <w:p w14:paraId="0C9E185C">
            <w:pPr>
              <w:jc w:val="left"/>
              <w:rPr>
                <w:rFonts w:eastAsia="仿宋_GB2312"/>
                <w:color w:val="000000"/>
                <w:sz w:val="20"/>
                <w:szCs w:val="20"/>
              </w:rPr>
            </w:pPr>
          </w:p>
        </w:tc>
      </w:tr>
      <w:tr w14:paraId="4114C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atLeast"/>
          <w:jc w:val="center"/>
        </w:trPr>
        <w:tc>
          <w:tcPr>
            <w:tcW w:w="921" w:type="dxa"/>
            <w:vMerge w:val="continue"/>
            <w:noWrap w:val="0"/>
            <w:vAlign w:val="center"/>
          </w:tcPr>
          <w:p w14:paraId="3A1550F5">
            <w:pPr>
              <w:jc w:val="left"/>
              <w:rPr>
                <w:rFonts w:eastAsia="仿宋_GB2312"/>
                <w:color w:val="000000"/>
                <w:sz w:val="20"/>
                <w:szCs w:val="20"/>
              </w:rPr>
            </w:pPr>
          </w:p>
        </w:tc>
        <w:tc>
          <w:tcPr>
            <w:tcW w:w="1085" w:type="dxa"/>
            <w:noWrap w:val="0"/>
            <w:vAlign w:val="center"/>
          </w:tcPr>
          <w:p w14:paraId="476FB30B">
            <w:pPr>
              <w:jc w:val="center"/>
              <w:rPr>
                <w:rFonts w:eastAsia="仿宋_GB2312"/>
                <w:color w:val="000000"/>
                <w:sz w:val="20"/>
                <w:szCs w:val="20"/>
              </w:rPr>
            </w:pPr>
            <w:r>
              <w:rPr>
                <w:rFonts w:eastAsia="仿宋_GB2312"/>
                <w:color w:val="000000"/>
                <w:sz w:val="20"/>
                <w:szCs w:val="20"/>
              </w:rPr>
              <w:t>满意度</w:t>
            </w:r>
          </w:p>
          <w:p w14:paraId="7765461B">
            <w:pPr>
              <w:jc w:val="center"/>
              <w:rPr>
                <w:rFonts w:eastAsia="仿宋_GB2312"/>
                <w:color w:val="000000"/>
                <w:sz w:val="20"/>
                <w:szCs w:val="20"/>
              </w:rPr>
            </w:pPr>
            <w:r>
              <w:rPr>
                <w:rFonts w:eastAsia="仿宋_GB2312"/>
                <w:color w:val="000000"/>
                <w:sz w:val="20"/>
                <w:szCs w:val="20"/>
              </w:rPr>
              <w:t>指标</w:t>
            </w:r>
          </w:p>
          <w:p w14:paraId="282FCFEB">
            <w:pPr>
              <w:jc w:val="center"/>
              <w:rPr>
                <w:rFonts w:eastAsia="仿宋_GB2312"/>
                <w:color w:val="000000"/>
                <w:sz w:val="20"/>
                <w:szCs w:val="20"/>
              </w:rPr>
            </w:pPr>
            <w:r>
              <w:rPr>
                <w:rFonts w:eastAsia="仿宋_GB2312"/>
                <w:color w:val="000000"/>
                <w:sz w:val="20"/>
                <w:szCs w:val="20"/>
              </w:rPr>
              <w:t>（10分）</w:t>
            </w:r>
          </w:p>
        </w:tc>
        <w:tc>
          <w:tcPr>
            <w:tcW w:w="1085" w:type="dxa"/>
            <w:noWrap w:val="0"/>
            <w:vAlign w:val="center"/>
          </w:tcPr>
          <w:p w14:paraId="18CB12B1">
            <w:pPr>
              <w:jc w:val="center"/>
              <w:rPr>
                <w:rFonts w:eastAsia="仿宋_GB2312"/>
                <w:color w:val="000000"/>
                <w:sz w:val="20"/>
                <w:szCs w:val="20"/>
              </w:rPr>
            </w:pPr>
            <w:r>
              <w:rPr>
                <w:rFonts w:eastAsia="仿宋_GB2312"/>
                <w:color w:val="000000"/>
                <w:sz w:val="20"/>
                <w:szCs w:val="20"/>
              </w:rPr>
              <w:t>服务对象满意度指标</w:t>
            </w:r>
          </w:p>
        </w:tc>
        <w:tc>
          <w:tcPr>
            <w:tcW w:w="1230" w:type="dxa"/>
            <w:noWrap w:val="0"/>
            <w:vAlign w:val="center"/>
          </w:tcPr>
          <w:p w14:paraId="333128F4">
            <w:pPr>
              <w:jc w:val="left"/>
              <w:rPr>
                <w:rFonts w:eastAsia="仿宋_GB2312"/>
                <w:color w:val="000000"/>
                <w:sz w:val="20"/>
                <w:szCs w:val="20"/>
              </w:rPr>
            </w:pPr>
            <w:r>
              <w:rPr>
                <w:rFonts w:hint="eastAsia" w:eastAsia="仿宋_GB2312"/>
                <w:color w:val="000000"/>
                <w:sz w:val="20"/>
                <w:szCs w:val="20"/>
              </w:rPr>
              <w:t>缴存职工对住房公积金业务管理工作的满意度</w:t>
            </w:r>
          </w:p>
        </w:tc>
        <w:tc>
          <w:tcPr>
            <w:tcW w:w="1140" w:type="dxa"/>
            <w:noWrap w:val="0"/>
            <w:vAlign w:val="center"/>
          </w:tcPr>
          <w:p w14:paraId="2C8FF383">
            <w:pPr>
              <w:jc w:val="center"/>
              <w:rPr>
                <w:rFonts w:eastAsia="仿宋_GB2312"/>
                <w:color w:val="000000"/>
                <w:sz w:val="20"/>
                <w:szCs w:val="20"/>
              </w:rPr>
            </w:pPr>
          </w:p>
          <w:p w14:paraId="5A578486">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90%</w:t>
            </w:r>
          </w:p>
        </w:tc>
        <w:tc>
          <w:tcPr>
            <w:tcW w:w="1140" w:type="dxa"/>
            <w:noWrap w:val="0"/>
            <w:vAlign w:val="center"/>
          </w:tcPr>
          <w:p w14:paraId="22070A08">
            <w:pPr>
              <w:jc w:val="center"/>
              <w:rPr>
                <w:rFonts w:eastAsia="仿宋_GB2312"/>
                <w:color w:val="000000"/>
                <w:sz w:val="20"/>
                <w:szCs w:val="20"/>
              </w:rPr>
            </w:pPr>
          </w:p>
          <w:p w14:paraId="2659F606">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100%</w:t>
            </w:r>
          </w:p>
        </w:tc>
        <w:tc>
          <w:tcPr>
            <w:tcW w:w="832" w:type="dxa"/>
            <w:noWrap w:val="0"/>
            <w:vAlign w:val="center"/>
          </w:tcPr>
          <w:p w14:paraId="15750A68">
            <w:pPr>
              <w:jc w:val="center"/>
              <w:rPr>
                <w:rFonts w:hint="default" w:eastAsia="仿宋_GB2312"/>
                <w:color w:val="000000"/>
                <w:sz w:val="20"/>
                <w:szCs w:val="20"/>
                <w:lang w:val="en-US" w:eastAsia="zh-CN"/>
              </w:rPr>
            </w:pPr>
          </w:p>
          <w:p w14:paraId="02CB5E7D">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877" w:type="dxa"/>
            <w:noWrap w:val="0"/>
            <w:vAlign w:val="center"/>
          </w:tcPr>
          <w:p w14:paraId="4012C286">
            <w:pPr>
              <w:jc w:val="center"/>
              <w:rPr>
                <w:rFonts w:eastAsia="仿宋_GB2312"/>
                <w:color w:val="000000"/>
                <w:sz w:val="20"/>
                <w:szCs w:val="20"/>
              </w:rPr>
            </w:pPr>
          </w:p>
          <w:p w14:paraId="79DFD744">
            <w:pPr>
              <w:jc w:val="center"/>
              <w:rPr>
                <w:rFonts w:hint="default" w:eastAsia="仿宋_GB2312"/>
                <w:color w:val="000000"/>
                <w:sz w:val="20"/>
                <w:szCs w:val="20"/>
                <w:lang w:val="en-US" w:eastAsia="zh-CN"/>
              </w:rPr>
            </w:pPr>
            <w:r>
              <w:rPr>
                <w:rFonts w:hint="eastAsia" w:eastAsia="仿宋_GB2312"/>
                <w:color w:val="000000"/>
                <w:sz w:val="20"/>
                <w:szCs w:val="20"/>
                <w:lang w:val="en-US" w:eastAsia="zh-CN"/>
              </w:rPr>
              <w:t>10</w:t>
            </w:r>
          </w:p>
        </w:tc>
        <w:tc>
          <w:tcPr>
            <w:tcW w:w="1146" w:type="dxa"/>
            <w:noWrap w:val="0"/>
            <w:vAlign w:val="center"/>
          </w:tcPr>
          <w:p w14:paraId="783EDD11">
            <w:pPr>
              <w:jc w:val="left"/>
              <w:rPr>
                <w:rFonts w:eastAsia="仿宋_GB2312"/>
                <w:color w:val="000000"/>
                <w:sz w:val="20"/>
                <w:szCs w:val="20"/>
              </w:rPr>
            </w:pPr>
            <w:r>
              <w:rPr>
                <w:rFonts w:eastAsia="仿宋_GB2312"/>
                <w:color w:val="000000"/>
                <w:sz w:val="20"/>
                <w:szCs w:val="20"/>
              </w:rPr>
              <w:t>　</w:t>
            </w:r>
          </w:p>
          <w:p w14:paraId="027EA93E">
            <w:pPr>
              <w:jc w:val="left"/>
              <w:rPr>
                <w:rFonts w:eastAsia="仿宋_GB2312"/>
                <w:color w:val="000000"/>
                <w:sz w:val="20"/>
                <w:szCs w:val="20"/>
              </w:rPr>
            </w:pPr>
            <w:r>
              <w:rPr>
                <w:rFonts w:eastAsia="仿宋_GB2312"/>
                <w:color w:val="000000"/>
                <w:sz w:val="20"/>
                <w:szCs w:val="20"/>
              </w:rPr>
              <w:t>　</w:t>
            </w:r>
          </w:p>
        </w:tc>
      </w:tr>
      <w:tr w14:paraId="19553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14:paraId="5B79485B">
            <w:pPr>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042FAD39">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064861F0">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99.77</w:t>
            </w:r>
          </w:p>
        </w:tc>
        <w:tc>
          <w:tcPr>
            <w:tcW w:w="1146" w:type="dxa"/>
            <w:noWrap w:val="0"/>
            <w:vAlign w:val="center"/>
          </w:tcPr>
          <w:p w14:paraId="4034AAAC">
            <w:pPr>
              <w:jc w:val="left"/>
              <w:rPr>
                <w:rFonts w:eastAsia="仿宋_GB2312"/>
                <w:color w:val="000000"/>
                <w:sz w:val="20"/>
                <w:szCs w:val="20"/>
              </w:rPr>
            </w:pPr>
            <w:r>
              <w:rPr>
                <w:rFonts w:eastAsia="仿宋_GB2312"/>
                <w:color w:val="000000"/>
                <w:sz w:val="20"/>
                <w:szCs w:val="20"/>
              </w:rPr>
              <w:t>　</w:t>
            </w:r>
          </w:p>
        </w:tc>
      </w:tr>
    </w:tbl>
    <w:p w14:paraId="4C25CC3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abstractNum w:abstractNumId="1">
    <w:nsid w:val="EC1602A3"/>
    <w:multiLevelType w:val="singleLevel"/>
    <w:tmpl w:val="EC1602A3"/>
    <w:lvl w:ilvl="0" w:tentative="0">
      <w:start w:val="3"/>
      <w:numFmt w:val="chineseCounting"/>
      <w:suff w:val="nothing"/>
      <w:lvlText w:val="%1、"/>
      <w:lvlJc w:val="left"/>
      <w:rPr>
        <w:rFonts w:hint="eastAsia"/>
      </w:rPr>
    </w:lvl>
  </w:abstractNum>
  <w:abstractNum w:abstractNumId="2">
    <w:nsid w:val="FBCAC227"/>
    <w:multiLevelType w:val="singleLevel"/>
    <w:tmpl w:val="FBCAC227"/>
    <w:lvl w:ilvl="0" w:tentative="0">
      <w:start w:val="7"/>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jk4ZWI2YjVjY2EwNWQ2ZTllNjAwMjE2YjQ1OT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14C10"/>
    <w:rsid w:val="00E37D6C"/>
    <w:rsid w:val="00E55B68"/>
    <w:rsid w:val="00E561AE"/>
    <w:rsid w:val="00E67BE6"/>
    <w:rsid w:val="00E8683C"/>
    <w:rsid w:val="00EA2B72"/>
    <w:rsid w:val="00F74360"/>
    <w:rsid w:val="00FB462F"/>
    <w:rsid w:val="00FE16FA"/>
    <w:rsid w:val="00FE328A"/>
    <w:rsid w:val="00FE6269"/>
    <w:rsid w:val="00FF5CD6"/>
    <w:rsid w:val="0204066E"/>
    <w:rsid w:val="021B342F"/>
    <w:rsid w:val="0DC725BF"/>
    <w:rsid w:val="10F53B01"/>
    <w:rsid w:val="16AB1250"/>
    <w:rsid w:val="19F655CC"/>
    <w:rsid w:val="1A4839D2"/>
    <w:rsid w:val="1C735482"/>
    <w:rsid w:val="1CFB02F0"/>
    <w:rsid w:val="1D97DEFF"/>
    <w:rsid w:val="1DFF72E5"/>
    <w:rsid w:val="1EFC6F07"/>
    <w:rsid w:val="203F749A"/>
    <w:rsid w:val="20BB04A9"/>
    <w:rsid w:val="22347461"/>
    <w:rsid w:val="278E6CB1"/>
    <w:rsid w:val="2A0004EC"/>
    <w:rsid w:val="2F3E5807"/>
    <w:rsid w:val="2F633C33"/>
    <w:rsid w:val="2FDF85B8"/>
    <w:rsid w:val="2FFFEE04"/>
    <w:rsid w:val="34DF85B0"/>
    <w:rsid w:val="36065737"/>
    <w:rsid w:val="360B1CE0"/>
    <w:rsid w:val="36124EE9"/>
    <w:rsid w:val="39E906DA"/>
    <w:rsid w:val="3B8F36BC"/>
    <w:rsid w:val="413269AE"/>
    <w:rsid w:val="491FF225"/>
    <w:rsid w:val="4AD07D5F"/>
    <w:rsid w:val="4BC02A85"/>
    <w:rsid w:val="4BF04C5C"/>
    <w:rsid w:val="4FFD214C"/>
    <w:rsid w:val="51114346"/>
    <w:rsid w:val="55C72852"/>
    <w:rsid w:val="5777D4F5"/>
    <w:rsid w:val="5864776B"/>
    <w:rsid w:val="59DD8326"/>
    <w:rsid w:val="5CA61BEC"/>
    <w:rsid w:val="5DEF592A"/>
    <w:rsid w:val="5FC6BB1E"/>
    <w:rsid w:val="5FF5067D"/>
    <w:rsid w:val="5FF720F1"/>
    <w:rsid w:val="642A6198"/>
    <w:rsid w:val="651E64EA"/>
    <w:rsid w:val="67FF5C0B"/>
    <w:rsid w:val="6EFC0924"/>
    <w:rsid w:val="6FB74722"/>
    <w:rsid w:val="6FEF8B7E"/>
    <w:rsid w:val="71A6591B"/>
    <w:rsid w:val="737D59BA"/>
    <w:rsid w:val="77C37683"/>
    <w:rsid w:val="79FF515B"/>
    <w:rsid w:val="7C0D21E1"/>
    <w:rsid w:val="7D2D5A89"/>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ascii="Calibri" w:hAnsi="Calibri" w:eastAsia="方正仿宋_GBK"/>
      <w:sz w:val="32"/>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Body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9351</Words>
  <Characters>10862</Characters>
  <Lines>63</Lines>
  <Paragraphs>18</Paragraphs>
  <TotalTime>11</TotalTime>
  <ScaleCrop>false</ScaleCrop>
  <LinksUpToDate>false</LinksUpToDate>
  <CharactersWithSpaces>12046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我</cp:lastModifiedBy>
  <cp:lastPrinted>2024-09-26T00:06:00Z</cp:lastPrinted>
  <dcterms:modified xsi:type="dcterms:W3CDTF">2024-09-27T01:02:18Z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5AEB3C3C46E0468C9ADEA06E78CE86C0_12</vt:lpwstr>
  </property>
</Properties>
</file>