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9D717" w14:textId="77777777" w:rsidR="00FD506C" w:rsidRPr="00FF7D8B" w:rsidRDefault="00FD506C" w:rsidP="00FD506C">
      <w:pPr>
        <w:spacing w:line="520" w:lineRule="exact"/>
        <w:rPr>
          <w:rFonts w:ascii="Times New Roman" w:eastAsia="仿宋_GB2312" w:hAnsi="Times New Roman"/>
          <w:sz w:val="32"/>
          <w:szCs w:val="32"/>
        </w:rPr>
      </w:pPr>
      <w:r w:rsidRPr="00FF7D8B">
        <w:rPr>
          <w:rFonts w:ascii="Times New Roman" w:eastAsia="黑体" w:hAnsi="Times New Roman"/>
          <w:sz w:val="32"/>
          <w:szCs w:val="32"/>
        </w:rPr>
        <w:t>附件</w:t>
      </w:r>
      <w:r w:rsidRPr="00FF7D8B">
        <w:rPr>
          <w:rFonts w:ascii="Times New Roman" w:eastAsia="黑体" w:hAnsi="Times New Roman"/>
          <w:sz w:val="32"/>
          <w:szCs w:val="32"/>
        </w:rPr>
        <w:t>2</w:t>
      </w:r>
    </w:p>
    <w:p w14:paraId="666D640C" w14:textId="77777777" w:rsidR="00FD506C" w:rsidRPr="00FF7D8B" w:rsidRDefault="00FD506C" w:rsidP="00FD506C">
      <w:pPr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FF7D8B">
        <w:rPr>
          <w:rFonts w:ascii="Times New Roman" w:eastAsia="方正小标宋简体" w:hAnsi="Times New Roman"/>
          <w:sz w:val="44"/>
          <w:szCs w:val="44"/>
        </w:rPr>
        <w:t>宣布废止的规范性文件目录</w:t>
      </w:r>
    </w:p>
    <w:p w14:paraId="0DA40045" w14:textId="77777777" w:rsidR="00FD506C" w:rsidRPr="00FF7D8B" w:rsidRDefault="00FD506C" w:rsidP="00FD506C">
      <w:pPr>
        <w:spacing w:line="200" w:lineRule="exact"/>
        <w:jc w:val="center"/>
        <w:rPr>
          <w:rFonts w:ascii="Times New Roman" w:eastAsia="黑体" w:hAnsi="Times New Roman"/>
          <w:sz w:val="44"/>
          <w:szCs w:val="44"/>
        </w:rPr>
      </w:pP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7796"/>
        <w:gridCol w:w="2906"/>
        <w:gridCol w:w="2700"/>
      </w:tblGrid>
      <w:tr w:rsidR="00FD506C" w:rsidRPr="00FF7D8B" w14:paraId="53ED35A4" w14:textId="77777777" w:rsidTr="00D84D5E">
        <w:trPr>
          <w:trHeight w:val="725"/>
        </w:trPr>
        <w:tc>
          <w:tcPr>
            <w:tcW w:w="1008" w:type="dxa"/>
            <w:vAlign w:val="center"/>
          </w:tcPr>
          <w:p w14:paraId="67AB1DB9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黑体" w:hAnsi="Times New Roman"/>
                <w:color w:val="000000"/>
                <w:sz w:val="30"/>
                <w:szCs w:val="30"/>
              </w:rPr>
            </w:pPr>
            <w:r w:rsidRPr="00FF7D8B">
              <w:rPr>
                <w:rFonts w:ascii="Times New Roman" w:eastAsia="黑体" w:hAnsi="Times New Roman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7796" w:type="dxa"/>
            <w:vAlign w:val="center"/>
          </w:tcPr>
          <w:p w14:paraId="2AA02710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FF7D8B">
              <w:rPr>
                <w:rFonts w:ascii="Times New Roman" w:eastAsia="黑体" w:hAnsi="Times New Roman"/>
                <w:sz w:val="30"/>
                <w:szCs w:val="30"/>
              </w:rPr>
              <w:t>文件标题</w:t>
            </w:r>
          </w:p>
        </w:tc>
        <w:tc>
          <w:tcPr>
            <w:tcW w:w="2906" w:type="dxa"/>
            <w:vAlign w:val="center"/>
          </w:tcPr>
          <w:p w14:paraId="5D075705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FF7D8B">
              <w:rPr>
                <w:rFonts w:ascii="Times New Roman" w:eastAsia="黑体" w:hAnsi="Times New Roman"/>
                <w:sz w:val="30"/>
                <w:szCs w:val="30"/>
              </w:rPr>
              <w:t>文号</w:t>
            </w:r>
          </w:p>
        </w:tc>
        <w:tc>
          <w:tcPr>
            <w:tcW w:w="2700" w:type="dxa"/>
            <w:vAlign w:val="center"/>
          </w:tcPr>
          <w:p w14:paraId="7DA23C38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黑体" w:hAnsi="Times New Roman"/>
                <w:sz w:val="30"/>
                <w:szCs w:val="30"/>
              </w:rPr>
            </w:pPr>
            <w:r w:rsidRPr="00FF7D8B">
              <w:rPr>
                <w:rFonts w:ascii="Times New Roman" w:eastAsia="黑体" w:hAnsi="Times New Roman"/>
                <w:sz w:val="30"/>
                <w:szCs w:val="30"/>
              </w:rPr>
              <w:t>登记号</w:t>
            </w:r>
          </w:p>
        </w:tc>
      </w:tr>
      <w:tr w:rsidR="00FD506C" w:rsidRPr="00FF7D8B" w14:paraId="5813D353" w14:textId="77777777" w:rsidTr="00D84D5E">
        <w:trPr>
          <w:trHeight w:val="8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3D0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073C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关于印发《永州市城镇职工基本医疗保险实施办法》和《永州市居民基本医疗保险实施办法》的通知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4604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永政发</w:t>
            </w:r>
          </w:p>
          <w:p w14:paraId="5106CA4A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2015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17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53A0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YZCR-2015-00022</w:t>
            </w:r>
          </w:p>
        </w:tc>
      </w:tr>
      <w:tr w:rsidR="00FD506C" w:rsidRPr="00FF7D8B" w14:paraId="5067928D" w14:textId="77777777" w:rsidTr="00D84D5E">
        <w:trPr>
          <w:trHeight w:val="8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0BD2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3A5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关于执行国家机动车污染物国</w:t>
            </w:r>
            <w:r w:rsidRPr="00FF7D8B">
              <w:rPr>
                <w:rFonts w:ascii="Times New Roman" w:eastAsia="仿宋_GB2312" w:hAnsi="Times New Roman"/>
                <w:sz w:val="24"/>
              </w:rPr>
              <w:t>IV</w:t>
            </w:r>
            <w:r w:rsidRPr="00FF7D8B">
              <w:rPr>
                <w:rFonts w:ascii="Times New Roman" w:eastAsia="仿宋_GB2312" w:hAnsi="Times New Roman"/>
                <w:sz w:val="24"/>
              </w:rPr>
              <w:t>排放标准的通告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5F29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永政函</w:t>
            </w:r>
          </w:p>
          <w:p w14:paraId="62A08939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2015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166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4E09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YZCR-2015-00021</w:t>
            </w:r>
          </w:p>
        </w:tc>
      </w:tr>
      <w:tr w:rsidR="00FD506C" w:rsidRPr="00FF7D8B" w14:paraId="4518BF72" w14:textId="77777777" w:rsidTr="00D84D5E">
        <w:trPr>
          <w:trHeight w:val="8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88D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FE16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关于加快推进商标战略的实施意见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2B2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永政发</w:t>
            </w:r>
          </w:p>
          <w:p w14:paraId="01AF830E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2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6223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YZCR-2016-00002</w:t>
            </w:r>
          </w:p>
        </w:tc>
      </w:tr>
      <w:tr w:rsidR="00FD506C" w:rsidRPr="00FF7D8B" w14:paraId="6CA92EF4" w14:textId="77777777" w:rsidTr="00D84D5E">
        <w:trPr>
          <w:trHeight w:val="8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4404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31DB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关于印发《永州市森林防火责任追究办法》的通知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87AF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永政发</w:t>
            </w:r>
          </w:p>
          <w:p w14:paraId="4AAA1858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5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C4A7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YZCR-2016-00005</w:t>
            </w:r>
          </w:p>
        </w:tc>
      </w:tr>
      <w:tr w:rsidR="00FD506C" w:rsidRPr="00FF7D8B" w14:paraId="26C776D6" w14:textId="77777777" w:rsidTr="00D84D5E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433F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46C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</w:t>
            </w:r>
            <w:r w:rsidRPr="00FF7D8B">
              <w:rPr>
                <w:rFonts w:ascii="Times New Roman" w:eastAsia="仿宋_GB2312" w:hAnsi="Times New Roman"/>
                <w:sz w:val="24"/>
              </w:rPr>
              <w:t>44</w:t>
            </w:r>
            <w:r w:rsidRPr="00FF7D8B">
              <w:rPr>
                <w:rFonts w:ascii="Times New Roman" w:eastAsia="仿宋_GB2312" w:hAnsi="Times New Roman"/>
                <w:sz w:val="24"/>
              </w:rPr>
              <w:t>个单位</w:t>
            </w:r>
            <w:r w:rsidRPr="00FF7D8B">
              <w:rPr>
                <w:rFonts w:ascii="Times New Roman" w:eastAsia="仿宋_GB2312" w:hAnsi="Times New Roman"/>
                <w:sz w:val="24"/>
              </w:rPr>
              <w:t>178</w:t>
            </w:r>
            <w:r w:rsidRPr="00FF7D8B">
              <w:rPr>
                <w:rFonts w:ascii="Times New Roman" w:eastAsia="仿宋_GB2312" w:hAnsi="Times New Roman"/>
                <w:sz w:val="24"/>
              </w:rPr>
              <w:t>项政务服务事项集中在市政务服务中心办理的通知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A997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永政发</w:t>
            </w:r>
          </w:p>
          <w:p w14:paraId="70EDBDF9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6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FB88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YZCR-2016-00006</w:t>
            </w:r>
          </w:p>
        </w:tc>
      </w:tr>
      <w:tr w:rsidR="00FD506C" w:rsidRPr="00FF7D8B" w14:paraId="705F00C1" w14:textId="77777777" w:rsidTr="00D84D5E">
        <w:trPr>
          <w:trHeight w:val="8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EE8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8D7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关于印发《永州市名人故居保护管理办法》的通知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92CA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永政发</w:t>
            </w:r>
          </w:p>
          <w:p w14:paraId="311B0B54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7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54FA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YZCR-2016-00007</w:t>
            </w:r>
          </w:p>
        </w:tc>
      </w:tr>
      <w:tr w:rsidR="00FD506C" w:rsidRPr="00FF7D8B" w14:paraId="75B3D077" w14:textId="77777777" w:rsidTr="00D84D5E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CD00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73C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关于鼓励支持企业进入</w:t>
            </w:r>
            <w:r w:rsidRPr="00FF7D8B">
              <w:rPr>
                <w:rFonts w:ascii="Times New Roman" w:eastAsia="仿宋_GB2312" w:hAnsi="Times New Roman"/>
                <w:sz w:val="24"/>
              </w:rPr>
              <w:t>“</w:t>
            </w:r>
            <w:r w:rsidRPr="00FF7D8B">
              <w:rPr>
                <w:rFonts w:ascii="Times New Roman" w:eastAsia="仿宋_GB2312" w:hAnsi="Times New Roman"/>
                <w:sz w:val="24"/>
              </w:rPr>
              <w:t>新三板</w:t>
            </w:r>
            <w:r w:rsidRPr="00FF7D8B">
              <w:rPr>
                <w:rFonts w:ascii="Times New Roman" w:eastAsia="仿宋_GB2312" w:hAnsi="Times New Roman"/>
                <w:sz w:val="24"/>
              </w:rPr>
              <w:t>”</w:t>
            </w:r>
            <w:r w:rsidRPr="00FF7D8B">
              <w:rPr>
                <w:rFonts w:ascii="Times New Roman" w:eastAsia="仿宋_GB2312" w:hAnsi="Times New Roman"/>
                <w:sz w:val="24"/>
              </w:rPr>
              <w:t>和其他场外市场挂牌及上市的若干意见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DF0B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永政发</w:t>
            </w:r>
          </w:p>
          <w:p w14:paraId="339B9651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8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BC9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YZCR-2016-00010</w:t>
            </w:r>
          </w:p>
        </w:tc>
      </w:tr>
      <w:tr w:rsidR="00FD506C" w:rsidRPr="00FF7D8B" w14:paraId="0D031AB9" w14:textId="77777777" w:rsidTr="00D84D5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E94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54B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关于《永州市城镇燃气发展规划（</w:t>
            </w:r>
            <w:r w:rsidRPr="00FF7D8B">
              <w:rPr>
                <w:rFonts w:ascii="Times New Roman" w:eastAsia="仿宋_GB2312" w:hAnsi="Times New Roman"/>
                <w:sz w:val="24"/>
              </w:rPr>
              <w:t>2015-2020</w:t>
            </w:r>
            <w:r w:rsidRPr="00FF7D8B">
              <w:rPr>
                <w:rFonts w:ascii="Times New Roman" w:eastAsia="仿宋_GB2312" w:hAnsi="Times New Roman"/>
                <w:sz w:val="24"/>
              </w:rPr>
              <w:t>年）》的批复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7A90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永政函</w:t>
            </w:r>
          </w:p>
          <w:p w14:paraId="04249166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36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A8B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YZCR-2016-00008</w:t>
            </w:r>
          </w:p>
        </w:tc>
      </w:tr>
      <w:tr w:rsidR="00FD506C" w:rsidRPr="00FF7D8B" w14:paraId="2F67631C" w14:textId="77777777" w:rsidTr="00D84D5E">
        <w:trPr>
          <w:trHeight w:val="8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F5D6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948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关于印发《永州市加强市本级公共资源交易管理的若干规定》的通知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677E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永政办发</w:t>
            </w:r>
          </w:p>
          <w:p w14:paraId="55381BAC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23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7996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YZCR-2016-01018</w:t>
            </w:r>
          </w:p>
        </w:tc>
      </w:tr>
      <w:tr w:rsidR="00FD506C" w:rsidRPr="00FF7D8B" w14:paraId="718976AD" w14:textId="77777777" w:rsidTr="00D84D5E">
        <w:trPr>
          <w:trHeight w:val="8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E710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2C00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关于进一步加强中心城区户外广告设施建设运营的通知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D803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永政办函</w:t>
            </w:r>
          </w:p>
          <w:p w14:paraId="1769C708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2016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107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C83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YZCR-2016-01046</w:t>
            </w:r>
          </w:p>
        </w:tc>
      </w:tr>
      <w:tr w:rsidR="00FD506C" w:rsidRPr="00FF7D8B" w14:paraId="589F9071" w14:textId="77777777" w:rsidTr="00D84D5E">
        <w:trPr>
          <w:trHeight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9ED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6555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关于印发《永州市室内装饰装修行业管理办法》的通知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EB8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永政办发</w:t>
            </w:r>
          </w:p>
          <w:p w14:paraId="5313A7D0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2017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3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0C7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YZCR-2017-01003</w:t>
            </w:r>
          </w:p>
        </w:tc>
      </w:tr>
      <w:tr w:rsidR="00FD506C" w:rsidRPr="00FF7D8B" w14:paraId="3A961FC0" w14:textId="77777777" w:rsidTr="00D84D5E">
        <w:trPr>
          <w:trHeight w:val="84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2A32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B6A0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关于印发《永州市电动自行车管理办法》的通知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F8B6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永政办发</w:t>
            </w:r>
          </w:p>
          <w:p w14:paraId="6DB416C3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2017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13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1CF8" w14:textId="77777777" w:rsidR="00FD506C" w:rsidRPr="00FF7D8B" w:rsidRDefault="00FD506C" w:rsidP="00D84D5E">
            <w:pPr>
              <w:spacing w:line="360" w:lineRule="exact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YZCR-2017-01013</w:t>
            </w:r>
          </w:p>
        </w:tc>
      </w:tr>
      <w:tr w:rsidR="00FD506C" w:rsidRPr="00FF7D8B" w14:paraId="6D18C538" w14:textId="77777777" w:rsidTr="00D84D5E">
        <w:trPr>
          <w:trHeight w:val="8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D16F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4A25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关于印发《永州市公共资源交易监督管理办法》的通知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3779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永政办发</w:t>
            </w:r>
          </w:p>
          <w:p w14:paraId="27E4E21E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2017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23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657A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F7D8B">
              <w:rPr>
                <w:rFonts w:ascii="Times New Roman" w:hAnsi="Times New Roman"/>
                <w:sz w:val="24"/>
              </w:rPr>
              <w:t>YZCR-2017-01022</w:t>
            </w:r>
          </w:p>
        </w:tc>
      </w:tr>
      <w:tr w:rsidR="00FD506C" w:rsidRPr="00FF7D8B" w14:paraId="720D3A63" w14:textId="77777777" w:rsidTr="00D84D5E">
        <w:trPr>
          <w:trHeight w:val="8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F59E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F7D8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D68" w14:textId="77777777" w:rsidR="00FD506C" w:rsidRPr="00FF7D8B" w:rsidRDefault="00FD506C" w:rsidP="00D84D5E">
            <w:pPr>
              <w:spacing w:line="340" w:lineRule="exact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关于印发《永州市加强全市公共资源交易管理的若干规定》的通知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1DAF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永政办发</w:t>
            </w:r>
          </w:p>
          <w:p w14:paraId="2F51B78A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FF7D8B">
              <w:rPr>
                <w:rFonts w:ascii="Times New Roman" w:eastAsia="仿宋_GB2312" w:hAnsi="Times New Roman"/>
                <w:sz w:val="24"/>
              </w:rPr>
              <w:t>〔</w:t>
            </w:r>
            <w:r w:rsidRPr="00FF7D8B">
              <w:rPr>
                <w:rFonts w:ascii="Times New Roman" w:eastAsia="仿宋_GB2312" w:hAnsi="Times New Roman"/>
                <w:sz w:val="24"/>
              </w:rPr>
              <w:t>2017</w:t>
            </w:r>
            <w:r w:rsidRPr="00FF7D8B">
              <w:rPr>
                <w:rFonts w:ascii="Times New Roman" w:eastAsia="仿宋_GB2312" w:hAnsi="Times New Roman"/>
                <w:sz w:val="24"/>
              </w:rPr>
              <w:t>〕</w:t>
            </w:r>
            <w:r w:rsidRPr="00FF7D8B">
              <w:rPr>
                <w:rFonts w:ascii="Times New Roman" w:eastAsia="仿宋_GB2312" w:hAnsi="Times New Roman"/>
                <w:sz w:val="24"/>
              </w:rPr>
              <w:t>24</w:t>
            </w:r>
            <w:r w:rsidRPr="00FF7D8B">
              <w:rPr>
                <w:rFonts w:ascii="Times New Roman" w:eastAsia="仿宋_GB2312" w:hAnsi="Times New Roman"/>
                <w:sz w:val="24"/>
              </w:rPr>
              <w:t>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170" w14:textId="77777777" w:rsidR="00FD506C" w:rsidRPr="00FF7D8B" w:rsidRDefault="00FD506C" w:rsidP="00D84D5E">
            <w:pPr>
              <w:spacing w:line="340" w:lineRule="exact"/>
              <w:jc w:val="center"/>
              <w:rPr>
                <w:rFonts w:ascii="Times New Roman" w:hAnsi="Times New Roman"/>
                <w:sz w:val="24"/>
              </w:rPr>
            </w:pPr>
            <w:r w:rsidRPr="00FF7D8B">
              <w:rPr>
                <w:rFonts w:ascii="Times New Roman" w:hAnsi="Times New Roman"/>
                <w:sz w:val="24"/>
              </w:rPr>
              <w:t>YZCR-2017-01023</w:t>
            </w:r>
          </w:p>
        </w:tc>
      </w:tr>
    </w:tbl>
    <w:p w14:paraId="0085ECF7" w14:textId="77777777" w:rsidR="00FD506C" w:rsidRPr="00FF7D8B" w:rsidRDefault="00FD506C" w:rsidP="00FD506C">
      <w:pPr>
        <w:rPr>
          <w:rFonts w:ascii="Times New Roman" w:hAnsi="Times New Roman"/>
        </w:rPr>
      </w:pPr>
    </w:p>
    <w:p w14:paraId="1D57C013" w14:textId="77777777" w:rsidR="000352DE" w:rsidRDefault="000352DE"/>
    <w:sectPr w:rsidR="000352DE" w:rsidSect="00FD50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A6DE" w14:textId="77777777" w:rsidR="009C2E89" w:rsidRDefault="009C2E89" w:rsidP="00FD506C">
      <w:r>
        <w:separator/>
      </w:r>
    </w:p>
  </w:endnote>
  <w:endnote w:type="continuationSeparator" w:id="0">
    <w:p w14:paraId="1DD4FCDF" w14:textId="77777777" w:rsidR="009C2E89" w:rsidRDefault="009C2E89" w:rsidP="00FD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BF5E" w14:textId="77777777" w:rsidR="009C2E89" w:rsidRDefault="009C2E89" w:rsidP="00FD506C">
      <w:r>
        <w:separator/>
      </w:r>
    </w:p>
  </w:footnote>
  <w:footnote w:type="continuationSeparator" w:id="0">
    <w:p w14:paraId="54098BFA" w14:textId="77777777" w:rsidR="009C2E89" w:rsidRDefault="009C2E89" w:rsidP="00FD5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D"/>
    <w:rsid w:val="000352DE"/>
    <w:rsid w:val="006F52BD"/>
    <w:rsid w:val="009C2E89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21C04-3417-48E5-90DE-9662ADA4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06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5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5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5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456</Characters>
  <Application>Microsoft Office Word</Application>
  <DocSecurity>0</DocSecurity>
  <Lines>28</Lines>
  <Paragraphs>18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</cp:revision>
  <dcterms:created xsi:type="dcterms:W3CDTF">2020-09-28T10:35:00Z</dcterms:created>
  <dcterms:modified xsi:type="dcterms:W3CDTF">2020-09-28T10:36:00Z</dcterms:modified>
</cp:coreProperties>
</file>