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关于领导班子成员职责分工调整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的通知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both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各部、各科室：</w:t>
      </w:r>
    </w:p>
    <w:p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因工作需要，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经中心主任办公会研究决定</w:t>
      </w:r>
      <w:r>
        <w:rPr>
          <w:rFonts w:hint="eastAsia" w:ascii="仿宋_GB2312" w:eastAsia="仿宋_GB2312"/>
          <w:b w:val="0"/>
          <w:bCs/>
          <w:sz w:val="32"/>
          <w:szCs w:val="32"/>
        </w:rPr>
        <w:t>将中心副主任张孟军、中心总会计师赵小玉同志的职责分工调整如下：</w:t>
      </w:r>
    </w:p>
    <w:p>
      <w:pPr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  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</w:rPr>
        <w:t>张孟军工作职责：分管资金归集科、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</w:rPr>
        <w:t>党风廉政建设、工会、妇委会工作，联系东安管理部、双牌管理部；</w:t>
      </w:r>
    </w:p>
    <w:p>
      <w:pPr>
        <w:ind w:firstLine="66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</w:rPr>
        <w:t>赵小玉工作职责：分管财务核算科、资金结算科，联系祁阳管理部、冷水滩管理部。</w:t>
      </w:r>
    </w:p>
    <w:p>
      <w:p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永州市住房公积金管理中心</w:t>
      </w:r>
    </w:p>
    <w:p>
      <w:pPr>
        <w:ind w:firstLine="4800" w:firstLineChars="15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2018年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 w:val="0"/>
          <w:bCs/>
          <w:sz w:val="32"/>
          <w:szCs w:val="32"/>
        </w:rPr>
        <w:t>月2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591"/>
    <w:rsid w:val="00104671"/>
    <w:rsid w:val="001F7B14"/>
    <w:rsid w:val="00303507"/>
    <w:rsid w:val="009C6591"/>
    <w:rsid w:val="00D044B4"/>
    <w:rsid w:val="078F356D"/>
    <w:rsid w:val="330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24</TotalTime>
  <ScaleCrop>false</ScaleCrop>
  <LinksUpToDate>false</LinksUpToDate>
  <CharactersWithSpaces>183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2018-09-20T03:54:00Z</dcterms:created>
  <dc:creator>lenovo</dc:creator>
  <cp:lastModifiedBy>p4</cp:lastModifiedBy>
  <cp:lastPrinted>2018-11-23T01:59:00Z</cp:lastPrinted>
  <dcterms:modified xsi:type="dcterms:W3CDTF">2019-04-30T06:58:27Z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